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88" w:rsidRPr="00382F27" w:rsidRDefault="00B90788" w:rsidP="005844FF">
      <w:pPr>
        <w:tabs>
          <w:tab w:val="left" w:pos="900"/>
        </w:tabs>
        <w:ind w:left="900" w:right="-185"/>
        <w:jc w:val="center"/>
        <w:rPr>
          <w:b/>
          <w:bCs/>
          <w:sz w:val="28"/>
          <w:szCs w:val="28"/>
        </w:rPr>
      </w:pPr>
      <w:r w:rsidRPr="00382F27">
        <w:rPr>
          <w:b/>
          <w:bCs/>
          <w:sz w:val="28"/>
          <w:szCs w:val="28"/>
        </w:rPr>
        <w:t>МІНІСТЕРСТВО ОСВІТИ І НАУКИ</w:t>
      </w:r>
      <w:r w:rsidRPr="00382F27">
        <w:rPr>
          <w:b/>
          <w:bCs/>
          <w:sz w:val="28"/>
          <w:szCs w:val="28"/>
          <w:lang w:val="ru-RU"/>
        </w:rPr>
        <w:t xml:space="preserve"> </w:t>
      </w:r>
      <w:r w:rsidRPr="00382F27">
        <w:rPr>
          <w:b/>
          <w:bCs/>
          <w:sz w:val="28"/>
          <w:szCs w:val="28"/>
        </w:rPr>
        <w:t xml:space="preserve"> УКРАЇНИ</w:t>
      </w:r>
    </w:p>
    <w:p w:rsidR="00B90788" w:rsidRPr="00382F27" w:rsidRDefault="00B90788" w:rsidP="005844FF">
      <w:pPr>
        <w:tabs>
          <w:tab w:val="left" w:pos="900"/>
        </w:tabs>
        <w:ind w:left="900" w:right="-185"/>
        <w:jc w:val="center"/>
        <w:rPr>
          <w:b/>
          <w:bCs/>
          <w:sz w:val="28"/>
          <w:szCs w:val="28"/>
        </w:rPr>
      </w:pPr>
      <w:r w:rsidRPr="00382F27">
        <w:rPr>
          <w:b/>
          <w:bCs/>
          <w:sz w:val="28"/>
          <w:szCs w:val="28"/>
        </w:rPr>
        <w:t>ОДЕСЬКИЙ НАЦІОНАЛЬНИЙ ЕКОНОМІЧНИЙ УНІВЕРСИТЕТ</w:t>
      </w:r>
    </w:p>
    <w:p w:rsidR="00B90788" w:rsidRDefault="00B90788">
      <w:pPr>
        <w:jc w:val="center"/>
        <w:rPr>
          <w:sz w:val="28"/>
          <w:szCs w:val="28"/>
          <w:lang w:val="ru-RU"/>
        </w:rPr>
      </w:pPr>
    </w:p>
    <w:p w:rsidR="00B90788" w:rsidRPr="005844FF" w:rsidRDefault="00B90788">
      <w:pPr>
        <w:jc w:val="center"/>
        <w:rPr>
          <w:sz w:val="28"/>
          <w:szCs w:val="28"/>
          <w:lang w:val="ru-RU"/>
        </w:rPr>
      </w:pPr>
    </w:p>
    <w:p w:rsidR="00B90788" w:rsidRDefault="00B90788">
      <w:pPr>
        <w:jc w:val="center"/>
        <w:rPr>
          <w:sz w:val="28"/>
          <w:szCs w:val="28"/>
        </w:rPr>
      </w:pPr>
    </w:p>
    <w:p w:rsidR="00B90788" w:rsidRPr="009A668E" w:rsidRDefault="00B90788" w:rsidP="00382F27">
      <w:pPr>
        <w:jc w:val="center"/>
        <w:rPr>
          <w:sz w:val="28"/>
          <w:szCs w:val="28"/>
        </w:rPr>
      </w:pPr>
      <w:r>
        <w:rPr>
          <w:sz w:val="28"/>
          <w:szCs w:val="28"/>
        </w:rPr>
        <w:t xml:space="preserve">      </w:t>
      </w:r>
      <w:r>
        <w:rPr>
          <w:sz w:val="28"/>
          <w:szCs w:val="28"/>
          <w:lang w:val="ru-RU"/>
        </w:rPr>
        <w:t xml:space="preserve">                                                                  </w:t>
      </w:r>
      <w:r w:rsidRPr="009A668E">
        <w:rPr>
          <w:sz w:val="28"/>
          <w:szCs w:val="28"/>
        </w:rPr>
        <w:t>Затверджую</w:t>
      </w:r>
    </w:p>
    <w:p w:rsidR="00B90788" w:rsidRPr="009A668E" w:rsidRDefault="00B90788" w:rsidP="00382F27">
      <w:pPr>
        <w:jc w:val="center"/>
        <w:rPr>
          <w:sz w:val="28"/>
          <w:szCs w:val="28"/>
        </w:rPr>
      </w:pPr>
      <w:r w:rsidRPr="009A668E">
        <w:rPr>
          <w:sz w:val="28"/>
          <w:szCs w:val="28"/>
        </w:rPr>
        <w:t xml:space="preserve">                                                          </w:t>
      </w:r>
      <w:r>
        <w:rPr>
          <w:sz w:val="28"/>
          <w:szCs w:val="28"/>
        </w:rPr>
        <w:t xml:space="preserve">           </w:t>
      </w:r>
      <w:r w:rsidRPr="009A668E">
        <w:rPr>
          <w:sz w:val="28"/>
          <w:szCs w:val="28"/>
        </w:rPr>
        <w:t xml:space="preserve">   Голова приймальної комісії  ОНЕУ</w:t>
      </w:r>
    </w:p>
    <w:p w:rsidR="00B90788" w:rsidRPr="009A668E" w:rsidRDefault="00B90788" w:rsidP="00382F27">
      <w:pPr>
        <w:jc w:val="center"/>
        <w:rPr>
          <w:sz w:val="28"/>
          <w:szCs w:val="28"/>
        </w:rPr>
      </w:pPr>
      <w:r w:rsidRPr="009A668E">
        <w:rPr>
          <w:sz w:val="28"/>
          <w:szCs w:val="28"/>
        </w:rPr>
        <w:t xml:space="preserve">                                                                          _____________ М.І.Звєряков</w:t>
      </w:r>
    </w:p>
    <w:p w:rsidR="00B90788" w:rsidRDefault="00B90788" w:rsidP="00382F27">
      <w:pPr>
        <w:jc w:val="center"/>
        <w:rPr>
          <w:sz w:val="28"/>
          <w:szCs w:val="28"/>
          <w:u w:val="single"/>
        </w:rPr>
      </w:pPr>
      <w:r>
        <w:rPr>
          <w:sz w:val="28"/>
          <w:szCs w:val="28"/>
          <w:lang w:val="ru-RU"/>
        </w:rPr>
        <w:t xml:space="preserve">                                                                  </w:t>
      </w:r>
      <w:r w:rsidRPr="009A668E">
        <w:rPr>
          <w:sz w:val="28"/>
          <w:szCs w:val="28"/>
        </w:rPr>
        <w:t xml:space="preserve">«___»  </w:t>
      </w:r>
      <w:r>
        <w:rPr>
          <w:sz w:val="28"/>
          <w:szCs w:val="28"/>
          <w:lang w:val="ru-RU"/>
        </w:rPr>
        <w:t xml:space="preserve">              </w:t>
      </w:r>
      <w:r w:rsidRPr="009A668E">
        <w:rPr>
          <w:sz w:val="28"/>
          <w:szCs w:val="28"/>
        </w:rPr>
        <w:t>201</w:t>
      </w:r>
      <w:r>
        <w:rPr>
          <w:sz w:val="28"/>
          <w:szCs w:val="28"/>
          <w:lang w:val="ru-RU"/>
        </w:rPr>
        <w:t>7</w:t>
      </w:r>
      <w:r w:rsidRPr="009A668E">
        <w:rPr>
          <w:sz w:val="28"/>
          <w:szCs w:val="28"/>
        </w:rPr>
        <w:t xml:space="preserve"> р</w:t>
      </w:r>
    </w:p>
    <w:p w:rsidR="00B90788" w:rsidRDefault="00B90788">
      <w:pPr>
        <w:jc w:val="right"/>
        <w:rPr>
          <w:sz w:val="28"/>
          <w:szCs w:val="28"/>
        </w:rPr>
      </w:pPr>
    </w:p>
    <w:p w:rsidR="00B90788" w:rsidRDefault="00B90788">
      <w:pPr>
        <w:jc w:val="right"/>
        <w:rPr>
          <w:sz w:val="28"/>
          <w:szCs w:val="28"/>
        </w:rPr>
      </w:pPr>
    </w:p>
    <w:p w:rsidR="00B90788" w:rsidRDefault="00B90788" w:rsidP="00B908A8">
      <w:pPr>
        <w:jc w:val="right"/>
        <w:rPr>
          <w:sz w:val="28"/>
          <w:szCs w:val="28"/>
          <w:lang w:val="ru-RU"/>
        </w:rPr>
      </w:pPr>
    </w:p>
    <w:p w:rsidR="00B90788" w:rsidRPr="00A97272" w:rsidRDefault="00B90788" w:rsidP="00B908A8">
      <w:pPr>
        <w:jc w:val="right"/>
        <w:rPr>
          <w:sz w:val="28"/>
          <w:szCs w:val="28"/>
          <w:lang w:val="ru-RU"/>
        </w:rPr>
      </w:pPr>
    </w:p>
    <w:p w:rsidR="00B90788" w:rsidRDefault="00B90788" w:rsidP="005844FF">
      <w:pPr>
        <w:ind w:left="1080"/>
        <w:jc w:val="center"/>
        <w:rPr>
          <w:b/>
          <w:bCs/>
          <w:sz w:val="32"/>
          <w:szCs w:val="32"/>
          <w:lang w:val="ru-RU"/>
        </w:rPr>
      </w:pPr>
    </w:p>
    <w:p w:rsidR="00B90788" w:rsidRDefault="00B90788" w:rsidP="005844FF">
      <w:pPr>
        <w:ind w:left="1080"/>
        <w:jc w:val="center"/>
        <w:rPr>
          <w:b/>
          <w:bCs/>
          <w:sz w:val="32"/>
          <w:szCs w:val="32"/>
        </w:rPr>
      </w:pPr>
      <w:r>
        <w:rPr>
          <w:b/>
          <w:bCs/>
          <w:sz w:val="32"/>
          <w:szCs w:val="32"/>
        </w:rPr>
        <w:t>ПРОГРАМА</w:t>
      </w:r>
    </w:p>
    <w:p w:rsidR="00B90788" w:rsidRDefault="00B90788" w:rsidP="005844FF">
      <w:pPr>
        <w:ind w:left="1080"/>
        <w:jc w:val="center"/>
        <w:rPr>
          <w:sz w:val="28"/>
          <w:szCs w:val="28"/>
        </w:rPr>
      </w:pPr>
      <w:r w:rsidRPr="005844FF">
        <w:rPr>
          <w:sz w:val="28"/>
          <w:szCs w:val="28"/>
        </w:rPr>
        <w:t>вступного</w:t>
      </w:r>
      <w:r w:rsidRPr="005844FF">
        <w:rPr>
          <w:sz w:val="28"/>
          <w:szCs w:val="28"/>
          <w:lang w:val="ru-RU"/>
        </w:rPr>
        <w:t xml:space="preserve"> </w:t>
      </w:r>
      <w:r w:rsidRPr="005844FF">
        <w:rPr>
          <w:sz w:val="28"/>
          <w:szCs w:val="28"/>
        </w:rPr>
        <w:t>випробування</w:t>
      </w:r>
      <w:r>
        <w:rPr>
          <w:sz w:val="28"/>
          <w:szCs w:val="28"/>
          <w:lang w:val="ru-RU"/>
        </w:rPr>
        <w:t xml:space="preserve"> </w:t>
      </w:r>
      <w:r>
        <w:rPr>
          <w:sz w:val="28"/>
          <w:szCs w:val="28"/>
        </w:rPr>
        <w:t xml:space="preserve">на 2 курс за спеціальністю </w:t>
      </w:r>
    </w:p>
    <w:p w:rsidR="00B90788" w:rsidRDefault="00B90788" w:rsidP="005844FF">
      <w:pPr>
        <w:ind w:left="1080"/>
        <w:jc w:val="center"/>
        <w:rPr>
          <w:sz w:val="28"/>
          <w:szCs w:val="28"/>
        </w:rPr>
      </w:pPr>
      <w:r w:rsidRPr="007311EA">
        <w:rPr>
          <w:sz w:val="28"/>
          <w:szCs w:val="28"/>
        </w:rPr>
        <w:t>051</w:t>
      </w:r>
      <w:r>
        <w:rPr>
          <w:sz w:val="28"/>
          <w:szCs w:val="28"/>
        </w:rPr>
        <w:t xml:space="preserve"> «Економіка» </w:t>
      </w:r>
    </w:p>
    <w:p w:rsidR="00B90788" w:rsidRDefault="00B90788" w:rsidP="005844FF">
      <w:pPr>
        <w:ind w:left="1080"/>
        <w:jc w:val="center"/>
        <w:rPr>
          <w:sz w:val="28"/>
          <w:szCs w:val="28"/>
        </w:rPr>
      </w:pPr>
      <w:r>
        <w:rPr>
          <w:sz w:val="28"/>
          <w:szCs w:val="28"/>
        </w:rPr>
        <w:t xml:space="preserve">спеціалізація «Управління персоналом та економіка праці», </w:t>
      </w:r>
    </w:p>
    <w:p w:rsidR="00B90788" w:rsidRDefault="00B90788" w:rsidP="005844FF">
      <w:pPr>
        <w:ind w:left="1080"/>
        <w:jc w:val="center"/>
        <w:rPr>
          <w:sz w:val="28"/>
          <w:szCs w:val="28"/>
          <w:lang w:val="ru-RU"/>
        </w:rPr>
      </w:pPr>
      <w:r>
        <w:rPr>
          <w:sz w:val="28"/>
          <w:szCs w:val="28"/>
        </w:rPr>
        <w:t xml:space="preserve">3 курс </w:t>
      </w:r>
      <w:r w:rsidRPr="005844FF">
        <w:rPr>
          <w:sz w:val="28"/>
          <w:szCs w:val="28"/>
        </w:rPr>
        <w:t>за напрямом підготовки</w:t>
      </w:r>
    </w:p>
    <w:p w:rsidR="00B90788" w:rsidRDefault="00B90788" w:rsidP="005844FF">
      <w:pPr>
        <w:ind w:left="1080"/>
        <w:jc w:val="center"/>
        <w:rPr>
          <w:sz w:val="28"/>
          <w:szCs w:val="28"/>
          <w:lang w:val="ru-RU"/>
        </w:rPr>
      </w:pPr>
      <w:r w:rsidRPr="005844FF">
        <w:rPr>
          <w:sz w:val="28"/>
          <w:szCs w:val="28"/>
        </w:rPr>
        <w:t xml:space="preserve"> 6.030505</w:t>
      </w:r>
      <w:r>
        <w:rPr>
          <w:sz w:val="28"/>
          <w:szCs w:val="28"/>
          <w:lang w:val="ru-RU"/>
        </w:rPr>
        <w:t xml:space="preserve"> «</w:t>
      </w:r>
      <w:r w:rsidRPr="005844FF">
        <w:rPr>
          <w:sz w:val="28"/>
          <w:szCs w:val="28"/>
        </w:rPr>
        <w:t xml:space="preserve">Управління персоналом </w:t>
      </w:r>
      <w:r>
        <w:rPr>
          <w:sz w:val="28"/>
          <w:szCs w:val="28"/>
          <w:lang w:val="ru-RU"/>
        </w:rPr>
        <w:t>та</w:t>
      </w:r>
      <w:r w:rsidRPr="005844FF">
        <w:rPr>
          <w:sz w:val="28"/>
          <w:szCs w:val="28"/>
        </w:rPr>
        <w:t xml:space="preserve"> економіка праці</w:t>
      </w:r>
      <w:r>
        <w:rPr>
          <w:sz w:val="28"/>
          <w:szCs w:val="28"/>
          <w:lang w:val="ru-RU"/>
        </w:rPr>
        <w:t>»</w:t>
      </w:r>
    </w:p>
    <w:p w:rsidR="00B90788" w:rsidRPr="00A97272" w:rsidRDefault="00B90788" w:rsidP="005844FF">
      <w:pPr>
        <w:ind w:left="1080"/>
        <w:jc w:val="center"/>
        <w:rPr>
          <w:sz w:val="28"/>
          <w:szCs w:val="28"/>
          <w:lang w:val="ru-RU"/>
        </w:rPr>
      </w:pPr>
    </w:p>
    <w:p w:rsidR="00B90788" w:rsidRPr="00D7469F" w:rsidRDefault="00B90788" w:rsidP="005844FF">
      <w:pPr>
        <w:ind w:left="1080"/>
        <w:jc w:val="center"/>
        <w:rPr>
          <w:sz w:val="28"/>
          <w:szCs w:val="28"/>
        </w:rPr>
      </w:pPr>
      <w:r w:rsidRPr="00D7469F">
        <w:rPr>
          <w:sz w:val="28"/>
          <w:szCs w:val="28"/>
        </w:rPr>
        <w:t>на здобуття ступеня бакалавра для вступників, які мають диплом</w:t>
      </w:r>
    </w:p>
    <w:p w:rsidR="00B90788" w:rsidRPr="00D7469F" w:rsidRDefault="00B90788" w:rsidP="005844FF">
      <w:pPr>
        <w:tabs>
          <w:tab w:val="left" w:pos="3000"/>
        </w:tabs>
        <w:ind w:left="1080"/>
        <w:jc w:val="center"/>
        <w:rPr>
          <w:sz w:val="28"/>
          <w:szCs w:val="28"/>
        </w:rPr>
      </w:pPr>
      <w:r w:rsidRPr="00D7469F">
        <w:rPr>
          <w:sz w:val="28"/>
          <w:szCs w:val="28"/>
        </w:rPr>
        <w:t xml:space="preserve">за освітньо–кваліфікаційним рівнем  </w:t>
      </w:r>
      <w:r w:rsidRPr="00D7469F">
        <w:rPr>
          <w:color w:val="000000"/>
          <w:sz w:val="28"/>
          <w:szCs w:val="28"/>
        </w:rPr>
        <w:t>молодшого спеціаліста</w:t>
      </w:r>
    </w:p>
    <w:p w:rsidR="00B90788" w:rsidRDefault="00B90788">
      <w:pPr>
        <w:jc w:val="center"/>
        <w:rPr>
          <w:sz w:val="28"/>
          <w:szCs w:val="28"/>
        </w:rPr>
      </w:pPr>
    </w:p>
    <w:p w:rsidR="00B90788" w:rsidRDefault="00B90788">
      <w:pPr>
        <w:jc w:val="center"/>
        <w:rPr>
          <w:sz w:val="28"/>
          <w:szCs w:val="28"/>
        </w:rPr>
      </w:pPr>
    </w:p>
    <w:p w:rsidR="00B90788" w:rsidRDefault="00B90788">
      <w:pPr>
        <w:jc w:val="center"/>
        <w:rPr>
          <w:sz w:val="28"/>
          <w:szCs w:val="28"/>
        </w:rPr>
      </w:pPr>
    </w:p>
    <w:p w:rsidR="00B90788" w:rsidRDefault="00B90788">
      <w:pPr>
        <w:jc w:val="center"/>
        <w:rPr>
          <w:sz w:val="28"/>
          <w:szCs w:val="28"/>
        </w:rPr>
      </w:pPr>
    </w:p>
    <w:p w:rsidR="00B90788" w:rsidRDefault="00B90788">
      <w:pPr>
        <w:jc w:val="center"/>
        <w:rPr>
          <w:sz w:val="28"/>
          <w:szCs w:val="28"/>
        </w:rPr>
      </w:pPr>
    </w:p>
    <w:p w:rsidR="00B90788" w:rsidRDefault="00B90788">
      <w:pPr>
        <w:jc w:val="center"/>
        <w:rPr>
          <w:sz w:val="28"/>
          <w:szCs w:val="28"/>
        </w:rPr>
      </w:pPr>
    </w:p>
    <w:p w:rsidR="00B90788" w:rsidRPr="00267B28" w:rsidRDefault="00B90788" w:rsidP="00A97272">
      <w:pPr>
        <w:jc w:val="both"/>
        <w:rPr>
          <w:sz w:val="28"/>
          <w:szCs w:val="28"/>
        </w:rPr>
      </w:pPr>
      <w:r>
        <w:rPr>
          <w:sz w:val="28"/>
          <w:szCs w:val="28"/>
        </w:rPr>
        <w:t xml:space="preserve">                                                                                 </w:t>
      </w:r>
      <w:r w:rsidRPr="00267B28">
        <w:rPr>
          <w:sz w:val="28"/>
          <w:szCs w:val="28"/>
        </w:rPr>
        <w:t>Затверджено</w:t>
      </w:r>
    </w:p>
    <w:p w:rsidR="00B90788" w:rsidRPr="00267B28" w:rsidRDefault="00B90788" w:rsidP="00A97272">
      <w:pPr>
        <w:pStyle w:val="BodyTextIndent"/>
        <w:spacing w:after="0"/>
        <w:ind w:hanging="283"/>
        <w:jc w:val="both"/>
        <w:rPr>
          <w:sz w:val="28"/>
          <w:szCs w:val="28"/>
        </w:rPr>
      </w:pPr>
      <w:r w:rsidRPr="00267B28">
        <w:rPr>
          <w:sz w:val="28"/>
          <w:szCs w:val="28"/>
        </w:rPr>
        <w:t xml:space="preserve">                                                                           на засіданні кафедри</w:t>
      </w:r>
    </w:p>
    <w:p w:rsidR="00B90788" w:rsidRPr="00267B28" w:rsidRDefault="00B90788" w:rsidP="00A97272">
      <w:pPr>
        <w:pStyle w:val="BodyTextIndent"/>
        <w:spacing w:after="0"/>
        <w:ind w:hanging="283"/>
        <w:jc w:val="right"/>
        <w:rPr>
          <w:sz w:val="28"/>
          <w:szCs w:val="28"/>
        </w:rPr>
      </w:pPr>
      <w:r>
        <w:rPr>
          <w:sz w:val="28"/>
          <w:szCs w:val="28"/>
        </w:rPr>
        <w:t xml:space="preserve">«Управління персоналом </w:t>
      </w:r>
      <w:r w:rsidRPr="00267B28">
        <w:rPr>
          <w:sz w:val="28"/>
          <w:szCs w:val="28"/>
        </w:rPr>
        <w:t>та економіки праці»</w:t>
      </w:r>
    </w:p>
    <w:p w:rsidR="00B90788" w:rsidRPr="00267B28" w:rsidRDefault="00B90788" w:rsidP="00A97272">
      <w:pPr>
        <w:pStyle w:val="BodyTextIndent"/>
        <w:spacing w:after="0"/>
        <w:ind w:hanging="283"/>
        <w:jc w:val="both"/>
        <w:rPr>
          <w:sz w:val="28"/>
          <w:szCs w:val="28"/>
        </w:rPr>
      </w:pPr>
      <w:r w:rsidRPr="00267B28">
        <w:t xml:space="preserve">                                                                          </w:t>
      </w:r>
      <w:r>
        <w:rPr>
          <w:sz w:val="28"/>
          <w:szCs w:val="28"/>
        </w:rPr>
        <w:t xml:space="preserve">протокол № </w:t>
      </w:r>
      <w:r>
        <w:rPr>
          <w:sz w:val="28"/>
          <w:szCs w:val="28"/>
          <w:lang w:val="ru-RU"/>
        </w:rPr>
        <w:t>6</w:t>
      </w:r>
      <w:r>
        <w:rPr>
          <w:sz w:val="28"/>
          <w:szCs w:val="28"/>
        </w:rPr>
        <w:t xml:space="preserve"> </w:t>
      </w:r>
      <w:r w:rsidRPr="00267B28">
        <w:rPr>
          <w:sz w:val="28"/>
          <w:szCs w:val="28"/>
        </w:rPr>
        <w:t>від «</w:t>
      </w:r>
      <w:r>
        <w:rPr>
          <w:sz w:val="28"/>
          <w:szCs w:val="28"/>
          <w:lang w:val="ru-RU"/>
        </w:rPr>
        <w:t>10</w:t>
      </w:r>
      <w:r w:rsidRPr="00267B28">
        <w:rPr>
          <w:sz w:val="28"/>
          <w:szCs w:val="28"/>
        </w:rPr>
        <w:t>»</w:t>
      </w:r>
      <w:r>
        <w:rPr>
          <w:sz w:val="28"/>
          <w:szCs w:val="28"/>
          <w:lang w:val="ru-RU"/>
        </w:rPr>
        <w:t xml:space="preserve"> березня </w:t>
      </w:r>
      <w:r>
        <w:rPr>
          <w:sz w:val="28"/>
          <w:szCs w:val="28"/>
        </w:rPr>
        <w:t xml:space="preserve"> </w:t>
      </w:r>
      <w:r w:rsidRPr="00267B28">
        <w:rPr>
          <w:sz w:val="28"/>
          <w:szCs w:val="28"/>
        </w:rPr>
        <w:t>201</w:t>
      </w:r>
      <w:r>
        <w:rPr>
          <w:sz w:val="28"/>
          <w:szCs w:val="28"/>
        </w:rPr>
        <w:t>7</w:t>
      </w:r>
      <w:r w:rsidRPr="00267B28">
        <w:rPr>
          <w:sz w:val="28"/>
          <w:szCs w:val="28"/>
        </w:rPr>
        <w:t xml:space="preserve"> р.</w:t>
      </w:r>
    </w:p>
    <w:p w:rsidR="00B90788" w:rsidRDefault="00B90788" w:rsidP="005A7284">
      <w:pPr>
        <w:rPr>
          <w:sz w:val="28"/>
          <w:szCs w:val="28"/>
        </w:rPr>
      </w:pPr>
    </w:p>
    <w:p w:rsidR="00B90788" w:rsidRPr="00267B28" w:rsidRDefault="00B90788" w:rsidP="005A7284">
      <w:pPr>
        <w:rPr>
          <w:sz w:val="28"/>
          <w:szCs w:val="28"/>
        </w:rPr>
      </w:pPr>
      <w:r>
        <w:rPr>
          <w:sz w:val="28"/>
          <w:szCs w:val="28"/>
        </w:rPr>
        <w:t xml:space="preserve">                                                           </w:t>
      </w:r>
      <w:r w:rsidRPr="001F40E3">
        <w:rPr>
          <w:sz w:val="28"/>
          <w:szCs w:val="28"/>
        </w:rPr>
        <w:t xml:space="preserve"> </w:t>
      </w:r>
      <w:r w:rsidRPr="00267B28">
        <w:rPr>
          <w:sz w:val="28"/>
          <w:szCs w:val="28"/>
        </w:rPr>
        <w:t>Голова фахової атестаційної комісії</w:t>
      </w:r>
    </w:p>
    <w:p w:rsidR="00B90788" w:rsidRPr="00346C73" w:rsidRDefault="00B90788" w:rsidP="00A97272">
      <w:pPr>
        <w:jc w:val="center"/>
        <w:rPr>
          <w:sz w:val="28"/>
          <w:szCs w:val="28"/>
        </w:rPr>
      </w:pPr>
      <w:r w:rsidRPr="001F40E3">
        <w:rPr>
          <w:sz w:val="28"/>
          <w:szCs w:val="28"/>
        </w:rPr>
        <w:t xml:space="preserve">                                               </w:t>
      </w:r>
      <w:r w:rsidRPr="005A7284">
        <w:rPr>
          <w:sz w:val="28"/>
          <w:szCs w:val="28"/>
        </w:rPr>
        <w:t>к</w:t>
      </w:r>
      <w:r w:rsidRPr="00267B28">
        <w:rPr>
          <w:sz w:val="28"/>
          <w:szCs w:val="28"/>
        </w:rPr>
        <w:t xml:space="preserve">.е.н., доцент  _________  </w:t>
      </w:r>
      <w:r>
        <w:rPr>
          <w:sz w:val="28"/>
          <w:szCs w:val="28"/>
        </w:rPr>
        <w:t>Збрицька Т.П.</w:t>
      </w:r>
    </w:p>
    <w:p w:rsidR="00B90788" w:rsidRPr="00346C73" w:rsidRDefault="00B90788" w:rsidP="005844FF">
      <w:pPr>
        <w:jc w:val="right"/>
      </w:pPr>
    </w:p>
    <w:p w:rsidR="00B90788" w:rsidRDefault="00B90788" w:rsidP="005844FF">
      <w:pPr>
        <w:jc w:val="right"/>
      </w:pPr>
    </w:p>
    <w:p w:rsidR="00B90788" w:rsidRPr="005A7284" w:rsidRDefault="00B90788" w:rsidP="005844FF">
      <w:pPr>
        <w:jc w:val="center"/>
        <w:rPr>
          <w:sz w:val="28"/>
          <w:szCs w:val="28"/>
        </w:rPr>
      </w:pPr>
      <w:r w:rsidRPr="005844FF">
        <w:rPr>
          <w:sz w:val="28"/>
          <w:szCs w:val="28"/>
        </w:rPr>
        <w:t xml:space="preserve">        </w:t>
      </w:r>
    </w:p>
    <w:p w:rsidR="00B90788" w:rsidRPr="005A7284" w:rsidRDefault="00B90788" w:rsidP="005844FF">
      <w:pPr>
        <w:jc w:val="center"/>
        <w:rPr>
          <w:sz w:val="28"/>
          <w:szCs w:val="28"/>
        </w:rPr>
      </w:pPr>
    </w:p>
    <w:p w:rsidR="00B90788" w:rsidRPr="005A7284" w:rsidRDefault="00B90788" w:rsidP="005844FF">
      <w:pPr>
        <w:jc w:val="center"/>
        <w:rPr>
          <w:sz w:val="28"/>
          <w:szCs w:val="28"/>
        </w:rPr>
      </w:pPr>
    </w:p>
    <w:p w:rsidR="00B90788" w:rsidRPr="005A7284" w:rsidRDefault="00B90788" w:rsidP="005844FF">
      <w:pPr>
        <w:jc w:val="center"/>
        <w:rPr>
          <w:sz w:val="28"/>
          <w:szCs w:val="28"/>
        </w:rPr>
      </w:pPr>
    </w:p>
    <w:p w:rsidR="00B90788" w:rsidRPr="005844FF" w:rsidRDefault="00B90788" w:rsidP="005844FF">
      <w:pPr>
        <w:jc w:val="center"/>
        <w:rPr>
          <w:sz w:val="28"/>
          <w:szCs w:val="28"/>
        </w:rPr>
      </w:pPr>
      <w:r w:rsidRPr="005844FF">
        <w:rPr>
          <w:sz w:val="28"/>
          <w:szCs w:val="28"/>
        </w:rPr>
        <w:t xml:space="preserve">                                                            </w:t>
      </w:r>
    </w:p>
    <w:p w:rsidR="00B90788" w:rsidRDefault="00B90788">
      <w:pPr>
        <w:jc w:val="center"/>
        <w:rPr>
          <w:sz w:val="28"/>
          <w:szCs w:val="28"/>
        </w:rPr>
      </w:pPr>
    </w:p>
    <w:p w:rsidR="00B90788" w:rsidRPr="00AE3AC5" w:rsidRDefault="00B90788" w:rsidP="00AE3AC5">
      <w:pPr>
        <w:jc w:val="center"/>
        <w:rPr>
          <w:sz w:val="28"/>
          <w:szCs w:val="28"/>
        </w:rPr>
      </w:pPr>
      <w:r>
        <w:rPr>
          <w:sz w:val="28"/>
          <w:szCs w:val="28"/>
        </w:rPr>
        <w:t xml:space="preserve">ОДЕСА  2017 </w:t>
      </w:r>
    </w:p>
    <w:p w:rsidR="00B90788" w:rsidRDefault="00B90788">
      <w:pPr>
        <w:jc w:val="center"/>
        <w:rPr>
          <w:sz w:val="28"/>
          <w:szCs w:val="28"/>
          <w:lang w:val="ru-RU"/>
        </w:rPr>
      </w:pPr>
    </w:p>
    <w:p w:rsidR="00B90788" w:rsidRDefault="00B90788">
      <w:pPr>
        <w:jc w:val="center"/>
        <w:rPr>
          <w:sz w:val="28"/>
          <w:szCs w:val="28"/>
          <w:lang w:val="ru-RU"/>
        </w:rPr>
      </w:pPr>
      <w:r>
        <w:rPr>
          <w:sz w:val="28"/>
          <w:szCs w:val="28"/>
          <w:lang w:val="ru-RU"/>
        </w:rPr>
        <w:t>ЗМІСТ</w:t>
      </w:r>
    </w:p>
    <w:p w:rsidR="00B90788" w:rsidRDefault="00B90788">
      <w:pPr>
        <w:jc w:val="center"/>
        <w:rPr>
          <w:sz w:val="28"/>
          <w:szCs w:val="28"/>
          <w:lang w:val="ru-RU"/>
        </w:rPr>
      </w:pPr>
    </w:p>
    <w:p w:rsidR="00B90788" w:rsidRPr="00A97272" w:rsidRDefault="00B90788" w:rsidP="00A97272">
      <w:pPr>
        <w:numPr>
          <w:ilvl w:val="0"/>
          <w:numId w:val="1"/>
        </w:numPr>
        <w:spacing w:line="360" w:lineRule="auto"/>
        <w:ind w:left="714" w:hanging="357"/>
        <w:jc w:val="both"/>
        <w:rPr>
          <w:sz w:val="28"/>
          <w:szCs w:val="28"/>
        </w:rPr>
      </w:pPr>
      <w:r w:rsidRPr="00A97272">
        <w:rPr>
          <w:sz w:val="28"/>
          <w:szCs w:val="28"/>
        </w:rPr>
        <w:t>Вступ</w:t>
      </w:r>
    </w:p>
    <w:p w:rsidR="00B90788" w:rsidRPr="00A97272" w:rsidRDefault="00B90788" w:rsidP="00A97272">
      <w:pPr>
        <w:numPr>
          <w:ilvl w:val="0"/>
          <w:numId w:val="1"/>
        </w:numPr>
        <w:spacing w:line="360" w:lineRule="auto"/>
        <w:ind w:left="714" w:hanging="357"/>
        <w:jc w:val="both"/>
        <w:rPr>
          <w:sz w:val="28"/>
          <w:szCs w:val="28"/>
        </w:rPr>
      </w:pPr>
      <w:r w:rsidRPr="00A97272">
        <w:rPr>
          <w:sz w:val="28"/>
          <w:szCs w:val="28"/>
        </w:rPr>
        <w:t>Зміст програми вступного іспиту</w:t>
      </w:r>
    </w:p>
    <w:p w:rsidR="00B90788" w:rsidRPr="00A97272" w:rsidRDefault="00B90788" w:rsidP="00A97272">
      <w:pPr>
        <w:numPr>
          <w:ilvl w:val="0"/>
          <w:numId w:val="1"/>
        </w:numPr>
        <w:spacing w:line="360" w:lineRule="auto"/>
        <w:ind w:left="714" w:hanging="357"/>
        <w:jc w:val="both"/>
        <w:rPr>
          <w:sz w:val="28"/>
          <w:szCs w:val="28"/>
        </w:rPr>
      </w:pPr>
      <w:r w:rsidRPr="00A97272">
        <w:rPr>
          <w:sz w:val="28"/>
          <w:szCs w:val="28"/>
        </w:rPr>
        <w:t>Приклад екзаменаційного завдання</w:t>
      </w:r>
    </w:p>
    <w:p w:rsidR="00B90788" w:rsidRPr="00A97272" w:rsidRDefault="00B90788" w:rsidP="00A97272">
      <w:pPr>
        <w:numPr>
          <w:ilvl w:val="0"/>
          <w:numId w:val="1"/>
        </w:numPr>
        <w:spacing w:line="360" w:lineRule="auto"/>
        <w:ind w:left="714" w:hanging="357"/>
        <w:jc w:val="both"/>
        <w:rPr>
          <w:sz w:val="28"/>
          <w:szCs w:val="28"/>
        </w:rPr>
      </w:pPr>
      <w:r w:rsidRPr="00A97272">
        <w:rPr>
          <w:sz w:val="28"/>
          <w:szCs w:val="28"/>
        </w:rPr>
        <w:t>Критерії оцінювання відповідей</w:t>
      </w:r>
    </w:p>
    <w:p w:rsidR="00B90788" w:rsidRPr="00A97272" w:rsidRDefault="00B90788" w:rsidP="00A97272">
      <w:pPr>
        <w:numPr>
          <w:ilvl w:val="0"/>
          <w:numId w:val="1"/>
        </w:numPr>
        <w:spacing w:line="360" w:lineRule="auto"/>
        <w:ind w:left="714" w:hanging="357"/>
        <w:jc w:val="both"/>
        <w:rPr>
          <w:sz w:val="28"/>
          <w:szCs w:val="28"/>
        </w:rPr>
      </w:pPr>
      <w:r w:rsidRPr="00A97272">
        <w:rPr>
          <w:sz w:val="28"/>
          <w:szCs w:val="28"/>
        </w:rPr>
        <w:t>Рекомендована література</w:t>
      </w: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rsidP="001277E4">
      <w:pPr>
        <w:spacing w:line="360" w:lineRule="auto"/>
        <w:ind w:firstLine="720"/>
        <w:jc w:val="both"/>
        <w:rPr>
          <w:b/>
          <w:bCs/>
          <w:sz w:val="28"/>
          <w:szCs w:val="28"/>
        </w:rPr>
      </w:pPr>
      <w:r>
        <w:rPr>
          <w:b/>
          <w:bCs/>
          <w:sz w:val="28"/>
          <w:szCs w:val="28"/>
        </w:rPr>
        <w:t xml:space="preserve">                                        ВСТУП</w:t>
      </w:r>
    </w:p>
    <w:p w:rsidR="00B90788" w:rsidRDefault="00B90788" w:rsidP="001277E4">
      <w:pPr>
        <w:spacing w:line="360" w:lineRule="auto"/>
        <w:ind w:firstLine="720"/>
        <w:jc w:val="both"/>
        <w:rPr>
          <w:b/>
          <w:bCs/>
          <w:sz w:val="28"/>
          <w:szCs w:val="28"/>
        </w:rPr>
      </w:pPr>
    </w:p>
    <w:p w:rsidR="00B90788" w:rsidRDefault="00B90788" w:rsidP="007559FE">
      <w:pPr>
        <w:pStyle w:val="PlainText"/>
        <w:spacing w:line="360" w:lineRule="auto"/>
        <w:ind w:firstLine="708"/>
        <w:jc w:val="both"/>
        <w:rPr>
          <w:rFonts w:ascii="Times New Roman" w:hAnsi="Times New Roman" w:cs="Times New Roman"/>
          <w:sz w:val="28"/>
          <w:szCs w:val="28"/>
          <w:lang w:val="uk-UA"/>
        </w:rPr>
      </w:pPr>
      <w:r w:rsidRPr="007A0343">
        <w:rPr>
          <w:rFonts w:ascii="Times New Roman" w:hAnsi="Times New Roman" w:cs="Times New Roman"/>
          <w:sz w:val="28"/>
          <w:szCs w:val="28"/>
          <w:lang w:val="uk-UA"/>
        </w:rPr>
        <w:t>Призначення програми</w:t>
      </w:r>
      <w:r>
        <w:rPr>
          <w:rFonts w:ascii="Times New Roman" w:hAnsi="Times New Roman" w:cs="Times New Roman"/>
          <w:sz w:val="28"/>
          <w:szCs w:val="28"/>
          <w:lang w:val="uk-UA"/>
        </w:rPr>
        <w:t xml:space="preserve"> – забезпечити проведення випробувального  іспиту, при вступі </w:t>
      </w:r>
      <w:r w:rsidRPr="00175283">
        <w:rPr>
          <w:rFonts w:ascii="Times New Roman" w:hAnsi="Times New Roman" w:cs="Times New Roman"/>
          <w:sz w:val="28"/>
          <w:szCs w:val="28"/>
          <w:lang w:val="uk-UA"/>
        </w:rPr>
        <w:t xml:space="preserve">на ІІ </w:t>
      </w:r>
      <w:r>
        <w:rPr>
          <w:rFonts w:ascii="Times New Roman" w:hAnsi="Times New Roman" w:cs="Times New Roman"/>
          <w:sz w:val="28"/>
          <w:szCs w:val="28"/>
          <w:lang w:val="uk-UA"/>
        </w:rPr>
        <w:t>курс (з нормативним терміном навчання на вакантні місця) для здобуття освітнього ступіня «бакалавр».</w:t>
      </w:r>
    </w:p>
    <w:p w:rsidR="00B90788" w:rsidRDefault="00B90788" w:rsidP="007E7851">
      <w:pPr>
        <w:spacing w:line="360" w:lineRule="auto"/>
        <w:ind w:firstLine="720"/>
        <w:jc w:val="both"/>
        <w:rPr>
          <w:sz w:val="28"/>
          <w:szCs w:val="28"/>
        </w:rPr>
      </w:pPr>
      <w:r>
        <w:rPr>
          <w:b/>
          <w:bCs/>
          <w:sz w:val="28"/>
          <w:szCs w:val="28"/>
        </w:rPr>
        <w:t xml:space="preserve">Мета </w:t>
      </w:r>
      <w:r>
        <w:rPr>
          <w:sz w:val="28"/>
          <w:szCs w:val="28"/>
        </w:rPr>
        <w:t xml:space="preserve">вступного іспиту до бакалаврату полягає у виявленні  рівня теоретичних знань, практичних умінь і навичок, необхідних для опанування студентами у наступному процесі навчання обов’язкових  і варіативних дисциплін за програмою підготовки фахівця освітній ступінь </w:t>
      </w:r>
      <w:r w:rsidRPr="00D47FBB">
        <w:rPr>
          <w:sz w:val="28"/>
          <w:szCs w:val="28"/>
        </w:rPr>
        <w:t>«бакалавр</w:t>
      </w:r>
      <w:r>
        <w:rPr>
          <w:sz w:val="28"/>
          <w:szCs w:val="28"/>
        </w:rPr>
        <w:t>»</w:t>
      </w:r>
      <w:r w:rsidRPr="00D47FBB">
        <w:rPr>
          <w:sz w:val="28"/>
          <w:szCs w:val="28"/>
        </w:rPr>
        <w:t xml:space="preserve"> з </w:t>
      </w:r>
      <w:r>
        <w:rPr>
          <w:sz w:val="28"/>
          <w:szCs w:val="28"/>
        </w:rPr>
        <w:t>«управління персоналом та економіки праці</w:t>
      </w:r>
      <w:r w:rsidRPr="00D47FBB">
        <w:rPr>
          <w:sz w:val="28"/>
          <w:szCs w:val="28"/>
        </w:rPr>
        <w:t>».</w:t>
      </w:r>
    </w:p>
    <w:p w:rsidR="00B90788" w:rsidRPr="007559FE" w:rsidRDefault="00B90788" w:rsidP="007E7851">
      <w:pPr>
        <w:spacing w:line="360" w:lineRule="auto"/>
        <w:ind w:firstLine="720"/>
        <w:jc w:val="both"/>
        <w:rPr>
          <w:color w:val="FF0000"/>
          <w:sz w:val="28"/>
          <w:szCs w:val="28"/>
        </w:rPr>
      </w:pPr>
      <w:r w:rsidRPr="001277E4">
        <w:rPr>
          <w:b/>
          <w:bCs/>
          <w:sz w:val="28"/>
          <w:szCs w:val="28"/>
        </w:rPr>
        <w:t>Цілі та задачі</w:t>
      </w:r>
      <w:r>
        <w:rPr>
          <w:sz w:val="28"/>
          <w:szCs w:val="28"/>
        </w:rPr>
        <w:t xml:space="preserve"> проведення вступного екзамену – виявлення у тих, хто вступає, реальних  теоретичних знань та практичних умінь і навичок,  що відповідають рівню </w:t>
      </w:r>
      <w:r w:rsidRPr="007A0343">
        <w:rPr>
          <w:sz w:val="28"/>
          <w:szCs w:val="28"/>
        </w:rPr>
        <w:t>підготовки  молодших спеціалістів.</w:t>
      </w:r>
    </w:p>
    <w:p w:rsidR="00B90788" w:rsidRDefault="00B90788" w:rsidP="001277E4">
      <w:pPr>
        <w:spacing w:line="360" w:lineRule="auto"/>
        <w:ind w:firstLine="720"/>
        <w:jc w:val="both"/>
        <w:rPr>
          <w:sz w:val="28"/>
          <w:szCs w:val="28"/>
        </w:rPr>
      </w:pPr>
      <w:r>
        <w:rPr>
          <w:sz w:val="28"/>
          <w:szCs w:val="28"/>
        </w:rPr>
        <w:t xml:space="preserve"> </w:t>
      </w:r>
      <w:r w:rsidRPr="001277E4">
        <w:rPr>
          <w:b/>
          <w:bCs/>
          <w:sz w:val="28"/>
          <w:szCs w:val="28"/>
        </w:rPr>
        <w:t>Характеристика змісту програми</w:t>
      </w:r>
      <w:r>
        <w:rPr>
          <w:b/>
          <w:bCs/>
          <w:sz w:val="28"/>
          <w:szCs w:val="28"/>
        </w:rPr>
        <w:t xml:space="preserve">.   </w:t>
      </w:r>
      <w:r>
        <w:rPr>
          <w:sz w:val="28"/>
          <w:szCs w:val="28"/>
        </w:rPr>
        <w:t xml:space="preserve">Програму вступних іспитів скомпоновано за темами, які створені згідно з нормативними дисциплінами Освітньо-професійної програми підготовки молодших спеціалістів  спеціальності «Управління персоналом і економіка праці». </w:t>
      </w:r>
    </w:p>
    <w:p w:rsidR="00B90788" w:rsidRDefault="00B90788" w:rsidP="001277E4">
      <w:pPr>
        <w:spacing w:line="360" w:lineRule="auto"/>
        <w:ind w:firstLine="720"/>
        <w:jc w:val="both"/>
        <w:rPr>
          <w:sz w:val="28"/>
          <w:szCs w:val="28"/>
        </w:rPr>
      </w:pPr>
      <w:r>
        <w:rPr>
          <w:sz w:val="28"/>
          <w:szCs w:val="28"/>
        </w:rPr>
        <w:t xml:space="preserve">Екзаменаційне завдання містить теоретичну частину, подану у формі тестування, і практичну частину, що надана двома практичними завданнями. Така структура екзаменаційного завдання дозволяє перевірити завдання студентів з дисципліни, їх уміння використовувати категорійний апарат, методи обґрунтувань і розрахунків. </w:t>
      </w:r>
    </w:p>
    <w:p w:rsidR="00B90788" w:rsidRDefault="00B90788" w:rsidP="001277E4">
      <w:pPr>
        <w:spacing w:line="360" w:lineRule="auto"/>
        <w:ind w:firstLine="720"/>
        <w:jc w:val="both"/>
        <w:rPr>
          <w:sz w:val="28"/>
          <w:szCs w:val="28"/>
        </w:rPr>
      </w:pPr>
      <w:r>
        <w:rPr>
          <w:sz w:val="28"/>
          <w:szCs w:val="28"/>
        </w:rPr>
        <w:t>Порядок проведення визначається Положенням про організацію навчального процесу  ОНЕУ. Наведені в задачах цифрові дані – умовні.</w:t>
      </w:r>
    </w:p>
    <w:p w:rsidR="00B90788" w:rsidRDefault="00B90788" w:rsidP="001277E4">
      <w:pPr>
        <w:spacing w:line="360" w:lineRule="auto"/>
        <w:ind w:firstLine="720"/>
        <w:jc w:val="both"/>
        <w:rPr>
          <w:sz w:val="28"/>
          <w:szCs w:val="28"/>
        </w:rPr>
      </w:pPr>
    </w:p>
    <w:p w:rsidR="00B90788" w:rsidRDefault="00B90788">
      <w:pPr>
        <w:jc w:val="both"/>
        <w:rPr>
          <w:b/>
          <w:bCs/>
          <w:sz w:val="28"/>
          <w:szCs w:val="28"/>
        </w:rPr>
      </w:pPr>
      <w:r>
        <w:rPr>
          <w:b/>
          <w:bCs/>
          <w:sz w:val="28"/>
          <w:szCs w:val="28"/>
        </w:rPr>
        <w:t xml:space="preserve">        </w:t>
      </w:r>
    </w:p>
    <w:p w:rsidR="00B90788" w:rsidRDefault="00B90788">
      <w:pPr>
        <w:jc w:val="both"/>
        <w:rPr>
          <w:b/>
          <w:bCs/>
          <w:sz w:val="28"/>
          <w:szCs w:val="28"/>
        </w:rPr>
      </w:pPr>
    </w:p>
    <w:p w:rsidR="00B90788" w:rsidRDefault="00B90788">
      <w:pPr>
        <w:jc w:val="both"/>
        <w:rPr>
          <w:b/>
          <w:bCs/>
          <w:sz w:val="28"/>
          <w:szCs w:val="28"/>
        </w:rPr>
      </w:pPr>
    </w:p>
    <w:p w:rsidR="00B90788" w:rsidRDefault="00B90788">
      <w:pPr>
        <w:jc w:val="both"/>
        <w:rPr>
          <w:b/>
          <w:bCs/>
          <w:sz w:val="28"/>
          <w:szCs w:val="28"/>
        </w:rPr>
      </w:pPr>
    </w:p>
    <w:p w:rsidR="00B90788" w:rsidRDefault="00B90788">
      <w:pPr>
        <w:jc w:val="both"/>
        <w:rPr>
          <w:b/>
          <w:bCs/>
          <w:sz w:val="28"/>
          <w:szCs w:val="28"/>
        </w:rPr>
      </w:pPr>
    </w:p>
    <w:p w:rsidR="00B90788" w:rsidRDefault="00B90788">
      <w:pPr>
        <w:jc w:val="both"/>
        <w:rPr>
          <w:b/>
          <w:bCs/>
          <w:sz w:val="28"/>
          <w:szCs w:val="28"/>
        </w:rPr>
      </w:pPr>
    </w:p>
    <w:p w:rsidR="00B90788" w:rsidRDefault="00B90788">
      <w:pPr>
        <w:jc w:val="both"/>
        <w:rPr>
          <w:b/>
          <w:bCs/>
          <w:sz w:val="28"/>
          <w:szCs w:val="28"/>
        </w:rPr>
      </w:pPr>
    </w:p>
    <w:p w:rsidR="00B90788" w:rsidRDefault="00B90788">
      <w:pPr>
        <w:jc w:val="both"/>
        <w:rPr>
          <w:b/>
          <w:bCs/>
          <w:sz w:val="28"/>
          <w:szCs w:val="28"/>
          <w:lang w:val="ru-RU"/>
        </w:rPr>
      </w:pPr>
      <w:r>
        <w:rPr>
          <w:b/>
          <w:bCs/>
          <w:sz w:val="28"/>
          <w:szCs w:val="28"/>
        </w:rPr>
        <w:t xml:space="preserve">                    </w:t>
      </w:r>
      <w:r>
        <w:rPr>
          <w:b/>
          <w:bCs/>
          <w:sz w:val="28"/>
          <w:szCs w:val="28"/>
          <w:lang w:val="ru-RU"/>
        </w:rPr>
        <w:t>ЗМІСТ ПРОГРАМИ  ВСТУПНОГО ІСПИТУ</w:t>
      </w:r>
    </w:p>
    <w:p w:rsidR="00B90788" w:rsidRDefault="00B90788">
      <w:pPr>
        <w:jc w:val="center"/>
        <w:rPr>
          <w:b/>
          <w:bCs/>
          <w:sz w:val="28"/>
          <w:szCs w:val="28"/>
        </w:rPr>
      </w:pPr>
    </w:p>
    <w:p w:rsidR="00B90788" w:rsidRDefault="00B90788">
      <w:pPr>
        <w:jc w:val="center"/>
        <w:rPr>
          <w:b/>
          <w:bCs/>
          <w:color w:val="000000"/>
          <w:sz w:val="28"/>
          <w:szCs w:val="28"/>
        </w:rPr>
      </w:pPr>
      <w:r>
        <w:rPr>
          <w:b/>
          <w:bCs/>
          <w:color w:val="000000"/>
          <w:sz w:val="28"/>
          <w:szCs w:val="28"/>
        </w:rPr>
        <w:t>Тема 1. Основи ринкової економіки</w:t>
      </w:r>
    </w:p>
    <w:p w:rsidR="00B90788" w:rsidRDefault="00B90788">
      <w:pPr>
        <w:jc w:val="center"/>
        <w:rPr>
          <w:b/>
          <w:bCs/>
          <w:color w:val="000000"/>
          <w:sz w:val="28"/>
          <w:szCs w:val="28"/>
        </w:rPr>
      </w:pPr>
    </w:p>
    <w:p w:rsidR="00B90788" w:rsidRDefault="00B90788">
      <w:pPr>
        <w:jc w:val="both"/>
        <w:rPr>
          <w:color w:val="000000"/>
          <w:sz w:val="28"/>
          <w:szCs w:val="28"/>
        </w:rPr>
      </w:pPr>
      <w:r>
        <w:rPr>
          <w:color w:val="000000"/>
          <w:sz w:val="28"/>
          <w:szCs w:val="28"/>
        </w:rPr>
        <w:t xml:space="preserve">       Елементи економічних систем.  Ринкова економіка вільної конкуренції. Сучасна ринкова економіка.  Соціально-ринкова економіка. </w:t>
      </w:r>
    </w:p>
    <w:p w:rsidR="00B90788" w:rsidRDefault="00B90788">
      <w:pPr>
        <w:jc w:val="both"/>
        <w:rPr>
          <w:color w:val="000000"/>
          <w:sz w:val="28"/>
          <w:szCs w:val="28"/>
        </w:rPr>
      </w:pPr>
      <w:r>
        <w:rPr>
          <w:color w:val="000000"/>
          <w:sz w:val="28"/>
          <w:szCs w:val="28"/>
        </w:rPr>
        <w:t xml:space="preserve">       Поняття та види конкуренції. Монополістична конкуренція.</w:t>
      </w:r>
    </w:p>
    <w:p w:rsidR="00B90788" w:rsidRDefault="00B90788">
      <w:pPr>
        <w:jc w:val="both"/>
        <w:rPr>
          <w:color w:val="000000"/>
          <w:sz w:val="28"/>
          <w:szCs w:val="28"/>
        </w:rPr>
      </w:pPr>
      <w:r>
        <w:rPr>
          <w:color w:val="000000"/>
          <w:sz w:val="28"/>
          <w:szCs w:val="28"/>
        </w:rPr>
        <w:t xml:space="preserve">       Сутність власності. Право власності та ефективність ринку. Концепція переходу до ринкової економіки.</w:t>
      </w:r>
    </w:p>
    <w:p w:rsidR="00B90788" w:rsidRDefault="00B90788">
      <w:pPr>
        <w:jc w:val="both"/>
        <w:rPr>
          <w:color w:val="000000"/>
          <w:sz w:val="28"/>
          <w:szCs w:val="28"/>
        </w:rPr>
      </w:pPr>
      <w:r>
        <w:rPr>
          <w:color w:val="000000"/>
          <w:sz w:val="28"/>
          <w:szCs w:val="28"/>
        </w:rPr>
        <w:t xml:space="preserve">       Економічна роль держави у ринкових умовах. Необхідність державного регулювання економіки. Суб’єкти та об’єкти державного регулювання економіки.</w:t>
      </w:r>
    </w:p>
    <w:p w:rsidR="00B90788" w:rsidRDefault="00B90788">
      <w:pPr>
        <w:rPr>
          <w:b/>
          <w:bCs/>
          <w:color w:val="000000"/>
          <w:sz w:val="28"/>
          <w:szCs w:val="28"/>
        </w:rPr>
      </w:pPr>
    </w:p>
    <w:p w:rsidR="00B90788" w:rsidRDefault="00B90788">
      <w:pPr>
        <w:jc w:val="center"/>
        <w:rPr>
          <w:b/>
          <w:bCs/>
          <w:color w:val="000000"/>
          <w:sz w:val="28"/>
          <w:szCs w:val="28"/>
        </w:rPr>
      </w:pPr>
      <w:r>
        <w:rPr>
          <w:b/>
          <w:bCs/>
          <w:color w:val="000000"/>
          <w:sz w:val="28"/>
          <w:szCs w:val="28"/>
        </w:rPr>
        <w:t>Тема 2. Праця як сфера життєдіяльності та основний чинник виробництва</w:t>
      </w:r>
    </w:p>
    <w:p w:rsidR="00B90788" w:rsidRDefault="00B90788">
      <w:pPr>
        <w:ind w:firstLine="600"/>
        <w:jc w:val="both"/>
        <w:rPr>
          <w:sz w:val="28"/>
          <w:szCs w:val="28"/>
        </w:rPr>
      </w:pPr>
      <w:r>
        <w:rPr>
          <w:sz w:val="28"/>
          <w:szCs w:val="28"/>
        </w:rPr>
        <w:t xml:space="preserve">Праця як об’єкт вивчення дисципліни “Економіка праці й соціально-трудові відносини”. </w:t>
      </w:r>
    </w:p>
    <w:p w:rsidR="00B90788" w:rsidRDefault="00B90788">
      <w:pPr>
        <w:ind w:firstLine="600"/>
        <w:jc w:val="both"/>
        <w:rPr>
          <w:sz w:val="28"/>
          <w:szCs w:val="28"/>
        </w:rPr>
      </w:pPr>
      <w:r>
        <w:rPr>
          <w:sz w:val="28"/>
          <w:szCs w:val="28"/>
        </w:rPr>
        <w:t xml:space="preserve">Сутність праці, її економічні та соціальні аспекти. Зміст та характер праці. Характеристика категорій праці. Психофізіологічні чинники праці. Виробничий чинник праці. Сутність задоволеністю працею та її структура. </w:t>
      </w:r>
    </w:p>
    <w:p w:rsidR="00B90788" w:rsidRDefault="00B90788">
      <w:pPr>
        <w:jc w:val="both"/>
        <w:rPr>
          <w:sz w:val="28"/>
          <w:szCs w:val="28"/>
        </w:rPr>
      </w:pPr>
    </w:p>
    <w:p w:rsidR="00B90788" w:rsidRDefault="00B90788">
      <w:pPr>
        <w:jc w:val="center"/>
        <w:rPr>
          <w:b/>
          <w:bCs/>
          <w:sz w:val="28"/>
          <w:szCs w:val="28"/>
        </w:rPr>
      </w:pPr>
      <w:r>
        <w:rPr>
          <w:b/>
          <w:bCs/>
          <w:sz w:val="28"/>
          <w:szCs w:val="28"/>
        </w:rPr>
        <w:t>Тема 3. Населення та трудовий потенціал</w:t>
      </w:r>
    </w:p>
    <w:p w:rsidR="00B90788" w:rsidRDefault="00B90788">
      <w:pPr>
        <w:jc w:val="center"/>
        <w:rPr>
          <w:b/>
          <w:bCs/>
          <w:sz w:val="28"/>
          <w:szCs w:val="28"/>
        </w:rPr>
      </w:pPr>
    </w:p>
    <w:p w:rsidR="00B90788" w:rsidRDefault="00B90788">
      <w:pPr>
        <w:pStyle w:val="Heading1"/>
        <w:ind w:firstLine="600"/>
      </w:pPr>
      <w:r>
        <w:t xml:space="preserve">Характеристика населення як джерела ресурсів для праці. Відтворення населення. Види руху населення, типи і режими відтворення. Трудовий потенціал: поняття, структура та показники. Трудовий потенціал працівника. Трудовий потенціал підприємства. Трудовий потенціал суспільства. </w:t>
      </w:r>
    </w:p>
    <w:p w:rsidR="00B90788" w:rsidRDefault="00B90788">
      <w:pPr>
        <w:pStyle w:val="Title"/>
        <w:ind w:right="-43"/>
        <w:rPr>
          <w:u w:val="none"/>
          <w:lang w:val="uk-UA"/>
        </w:rPr>
      </w:pPr>
    </w:p>
    <w:p w:rsidR="00B90788" w:rsidRDefault="00B90788">
      <w:pPr>
        <w:pStyle w:val="Heading1"/>
        <w:jc w:val="center"/>
        <w:rPr>
          <w:b/>
          <w:bCs/>
        </w:rPr>
      </w:pPr>
      <w:r>
        <w:rPr>
          <w:b/>
          <w:bCs/>
        </w:rPr>
        <w:t>Тема 4. Система соціально-трудових відносин   та механізм їх функціонування</w:t>
      </w:r>
    </w:p>
    <w:p w:rsidR="00B90788" w:rsidRPr="007A0343" w:rsidRDefault="00B90788" w:rsidP="007A0343"/>
    <w:p w:rsidR="00B90788" w:rsidRDefault="00B90788">
      <w:pPr>
        <w:pStyle w:val="Heading1"/>
        <w:ind w:firstLine="851"/>
      </w:pPr>
      <w:r>
        <w:t xml:space="preserve">Характеристика соціально-трудових відносин. Суб’єкти, предмети  соціально-трудових відносин. Типи соціально-трудових відносин. Методи регулювання соціально-трудових відносин. </w:t>
      </w:r>
    </w:p>
    <w:p w:rsidR="00B90788" w:rsidRDefault="00B90788">
      <w:pPr>
        <w:pStyle w:val="Heading1"/>
        <w:ind w:firstLine="851"/>
      </w:pPr>
      <w:r>
        <w:t xml:space="preserve">Фактори формування і розвитку соціально-трудових відносин у суспільстві глобалізація, соціальна політика, розвиток суспільної праці та виробництва. </w:t>
      </w:r>
    </w:p>
    <w:p w:rsidR="00B90788" w:rsidRDefault="00B90788">
      <w:pPr>
        <w:pStyle w:val="Heading1"/>
        <w:ind w:firstLine="851"/>
      </w:pPr>
      <w:r>
        <w:t>Поняття соціального захисту та його основні напрямки у сфері праці. Соціальні гарантії. Якість трудового життя як критерій оцінки стану соціально-трудових відносин.</w:t>
      </w:r>
    </w:p>
    <w:p w:rsidR="00B90788" w:rsidRDefault="00B90788">
      <w:pPr>
        <w:pStyle w:val="Heading1"/>
        <w:ind w:firstLine="851"/>
      </w:pPr>
    </w:p>
    <w:p w:rsidR="00B90788" w:rsidRDefault="00B90788">
      <w:pPr>
        <w:pStyle w:val="Heading1"/>
        <w:jc w:val="center"/>
        <w:rPr>
          <w:b/>
          <w:bCs/>
        </w:rPr>
      </w:pPr>
      <w:r>
        <w:rPr>
          <w:b/>
          <w:bCs/>
        </w:rPr>
        <w:t>Тема 5.  Соціальне партнерство</w:t>
      </w:r>
    </w:p>
    <w:p w:rsidR="00B90788" w:rsidRPr="00F21E49" w:rsidRDefault="00B90788" w:rsidP="00F21E49"/>
    <w:p w:rsidR="00B90788" w:rsidRDefault="00B90788">
      <w:pPr>
        <w:pStyle w:val="BodyText"/>
        <w:ind w:firstLine="600"/>
      </w:pPr>
      <w:r>
        <w:t xml:space="preserve">Поняття,  принципи і форми  соціального партнерства. Передумови виникнення соціального партнерства. Суб’єкти соціального партнерства. Рівні, суб’єкти та зміст Генеральної, Галузевої, Територіальної угод. Колективний договір як основна угода регулювання трудових відносин на рівні підприємства. </w:t>
      </w:r>
    </w:p>
    <w:p w:rsidR="00B90788" w:rsidRDefault="00B90788">
      <w:pPr>
        <w:pStyle w:val="BodyText"/>
        <w:ind w:firstLine="600"/>
      </w:pPr>
      <w:r>
        <w:t>Досвід застосовування принципів соціального партнерства в країнах з розвиненою економікою. Правові та організаційні проблеми становлення соціального партнерства в Україні.</w:t>
      </w:r>
    </w:p>
    <w:p w:rsidR="00B90788" w:rsidRDefault="00B90788">
      <w:pPr>
        <w:pStyle w:val="BodyText"/>
        <w:ind w:firstLine="600"/>
      </w:pPr>
    </w:p>
    <w:p w:rsidR="00B90788" w:rsidRDefault="00B90788">
      <w:pPr>
        <w:pStyle w:val="Heading1"/>
        <w:jc w:val="center"/>
        <w:rPr>
          <w:b/>
          <w:bCs/>
        </w:rPr>
      </w:pPr>
      <w:r>
        <w:rPr>
          <w:b/>
          <w:bCs/>
        </w:rPr>
        <w:t xml:space="preserve">Тема 6.  Ринок праці та  регулювання соціально-трудових відносин зайнятості </w:t>
      </w:r>
    </w:p>
    <w:p w:rsidR="00B90788" w:rsidRDefault="00B90788">
      <w:pPr>
        <w:pStyle w:val="Heading1"/>
        <w:ind w:firstLine="851"/>
      </w:pPr>
      <w:r>
        <w:t>Ринок праці як система суспільних відносин в узгодженні інтересів роботодавців та найманої робочої сили. Сутність, зміст та структура ринку праці. Сегменти ринку праці. Функції ринку праці. Попит ти пропозиція на ринку праці. Особливості пропозиції праці у кризовій економіці. Регулювання ринку праці.</w:t>
      </w:r>
    </w:p>
    <w:p w:rsidR="00B90788" w:rsidRDefault="00B90788">
      <w:pPr>
        <w:pStyle w:val="Heading1"/>
      </w:pPr>
      <w:r>
        <w:rPr>
          <w:sz w:val="24"/>
          <w:szCs w:val="24"/>
        </w:rPr>
        <w:t xml:space="preserve">         </w:t>
      </w:r>
      <w:r>
        <w:t>Поняття зайнятості та її соціально-економічна сутність. Основні принципи зайнятості в Україні. Статуси зайнятості. Види зайнятості. Форми зайнятості. Критерії і показники ефективної та раціональної зайнятості.</w:t>
      </w:r>
    </w:p>
    <w:p w:rsidR="00B90788" w:rsidRDefault="00B90788">
      <w:pPr>
        <w:pStyle w:val="Heading1"/>
        <w:ind w:firstLine="851"/>
      </w:pPr>
      <w:r>
        <w:t>Безробіття як соціально-економічне явище. Види безробіття. Визначення безробіття за Законом України та за міжнародними нормами. Закон Оукена. Проблеми зайнятості, безробіття та доходів у сфері соціально-трудових відносин. Державна політика у сфері регулювання зайнятості населення.</w:t>
      </w:r>
    </w:p>
    <w:p w:rsidR="00B90788" w:rsidRDefault="00B90788">
      <w:pPr>
        <w:rPr>
          <w:sz w:val="28"/>
          <w:szCs w:val="28"/>
          <w:u w:val="single"/>
        </w:rPr>
      </w:pPr>
    </w:p>
    <w:p w:rsidR="00B90788" w:rsidRDefault="00B90788">
      <w:pPr>
        <w:jc w:val="center"/>
        <w:rPr>
          <w:b/>
          <w:bCs/>
          <w:sz w:val="28"/>
          <w:szCs w:val="28"/>
        </w:rPr>
      </w:pPr>
      <w:r>
        <w:rPr>
          <w:b/>
          <w:bCs/>
          <w:sz w:val="28"/>
          <w:szCs w:val="28"/>
        </w:rPr>
        <w:t xml:space="preserve">Тема 7. Організація та нормування праці </w:t>
      </w:r>
    </w:p>
    <w:p w:rsidR="00B90788" w:rsidRDefault="00B90788">
      <w:pPr>
        <w:jc w:val="center"/>
        <w:rPr>
          <w:b/>
          <w:bCs/>
          <w:sz w:val="28"/>
          <w:szCs w:val="28"/>
        </w:rPr>
      </w:pPr>
    </w:p>
    <w:p w:rsidR="00B90788" w:rsidRDefault="00B90788" w:rsidP="0096568A">
      <w:pPr>
        <w:pStyle w:val="BodyText"/>
      </w:pPr>
      <w:r>
        <w:tab/>
        <w:t xml:space="preserve">Мета та завдання організації праці на підприємстві. Загальна характеристика основних напрямків організації праці.  Умови праці та чинники їх формування. </w:t>
      </w:r>
    </w:p>
    <w:p w:rsidR="00B90788" w:rsidRDefault="00B90788">
      <w:pPr>
        <w:ind w:firstLine="720"/>
        <w:jc w:val="both"/>
        <w:rPr>
          <w:sz w:val="28"/>
          <w:szCs w:val="28"/>
        </w:rPr>
      </w:pPr>
      <w:r>
        <w:rPr>
          <w:sz w:val="28"/>
          <w:szCs w:val="28"/>
        </w:rPr>
        <w:t xml:space="preserve">Сутність і зміст процесу нормування праці.  Практичне значення нормування праці на виробництві.  Види норм праці. </w:t>
      </w:r>
    </w:p>
    <w:p w:rsidR="00B90788" w:rsidRDefault="00B90788">
      <w:pPr>
        <w:jc w:val="center"/>
        <w:rPr>
          <w:b/>
          <w:bCs/>
          <w:sz w:val="28"/>
          <w:szCs w:val="28"/>
        </w:rPr>
      </w:pPr>
    </w:p>
    <w:p w:rsidR="00B90788" w:rsidRDefault="00B90788">
      <w:pPr>
        <w:jc w:val="center"/>
        <w:rPr>
          <w:b/>
          <w:bCs/>
          <w:sz w:val="28"/>
          <w:szCs w:val="28"/>
        </w:rPr>
      </w:pPr>
      <w:r>
        <w:rPr>
          <w:b/>
          <w:bCs/>
          <w:sz w:val="28"/>
          <w:szCs w:val="28"/>
        </w:rPr>
        <w:t>Тема 8. Продуктивність і ефективність  праці</w:t>
      </w:r>
    </w:p>
    <w:p w:rsidR="00B90788" w:rsidRDefault="00B90788">
      <w:pPr>
        <w:jc w:val="center"/>
        <w:rPr>
          <w:b/>
          <w:bCs/>
          <w:sz w:val="28"/>
          <w:szCs w:val="28"/>
        </w:rPr>
      </w:pPr>
    </w:p>
    <w:p w:rsidR="00B90788" w:rsidRDefault="00B90788">
      <w:pPr>
        <w:pStyle w:val="BodyText"/>
      </w:pPr>
      <w:r>
        <w:tab/>
        <w:t xml:space="preserve">Поняття ефективності праці. Показники ефективності: продуктивність і рентабельність праці. Продуктивність праці як показник економічного аспекту ефективності праці. Показники і методи вимірювання продуктивності праці. </w:t>
      </w:r>
    </w:p>
    <w:p w:rsidR="00B90788" w:rsidRDefault="00B90788">
      <w:pPr>
        <w:pStyle w:val="BodyText"/>
        <w:ind w:firstLine="600"/>
      </w:pPr>
      <w:r>
        <w:t xml:space="preserve">Чинники, які впливають на продуктивність праці. Резерви підвищення продуктивності праці. </w:t>
      </w:r>
    </w:p>
    <w:p w:rsidR="00B90788" w:rsidRDefault="00B90788">
      <w:pPr>
        <w:jc w:val="both"/>
        <w:rPr>
          <w:b/>
          <w:bCs/>
          <w:sz w:val="28"/>
          <w:szCs w:val="28"/>
          <w:u w:val="single"/>
        </w:rPr>
      </w:pPr>
    </w:p>
    <w:p w:rsidR="00B90788" w:rsidRDefault="00B90788">
      <w:pPr>
        <w:jc w:val="center"/>
        <w:rPr>
          <w:b/>
          <w:bCs/>
          <w:sz w:val="28"/>
          <w:szCs w:val="28"/>
        </w:rPr>
      </w:pPr>
    </w:p>
    <w:p w:rsidR="00B90788" w:rsidRDefault="00B90788">
      <w:pPr>
        <w:jc w:val="center"/>
        <w:rPr>
          <w:b/>
          <w:bCs/>
          <w:sz w:val="28"/>
          <w:szCs w:val="28"/>
        </w:rPr>
      </w:pPr>
      <w:r>
        <w:rPr>
          <w:b/>
          <w:bCs/>
          <w:sz w:val="28"/>
          <w:szCs w:val="28"/>
        </w:rPr>
        <w:t>Тема 9. Політика доходів і оплати праці</w:t>
      </w:r>
    </w:p>
    <w:p w:rsidR="00B90788" w:rsidRDefault="00B90788">
      <w:pPr>
        <w:jc w:val="center"/>
        <w:rPr>
          <w:b/>
          <w:bCs/>
          <w:sz w:val="28"/>
          <w:szCs w:val="28"/>
        </w:rPr>
      </w:pPr>
    </w:p>
    <w:p w:rsidR="00B90788" w:rsidRDefault="00B90788">
      <w:pPr>
        <w:pStyle w:val="BodyText"/>
      </w:pPr>
      <w:r>
        <w:tab/>
        <w:t xml:space="preserve">Політика доходів на сучасному етапі розвитку економіки України. Рівень життя, поняття і  чинники, які його визначають. Структура доходів населення. Трудові та нетрудові доходи. Розподіл доходів населення у ринковий економіці. Прожитковий мінімум та методи його розрахунку. </w:t>
      </w:r>
    </w:p>
    <w:p w:rsidR="00B90788" w:rsidRDefault="00B90788">
      <w:pPr>
        <w:pStyle w:val="BodyText"/>
        <w:ind w:firstLine="600"/>
      </w:pPr>
      <w:r>
        <w:t>Мінімальні соціальні стандарти рівня життя населення. Соціальні трансферти як елементи формування рівня життя та доходів. Вартість і ціна робочої сили.</w:t>
      </w:r>
    </w:p>
    <w:p w:rsidR="00B90788" w:rsidRDefault="00B90788">
      <w:pPr>
        <w:pStyle w:val="BodyText"/>
        <w:ind w:firstLine="600"/>
      </w:pPr>
      <w:r>
        <w:t xml:space="preserve">Функції, елементи і принципи організації заробітної плати. Структура заробітної плати, форми і системи заробітної плати. Тарифна система оплати праці. Необхідність та форми державного регулювання заробітної плати в економічній системі. </w:t>
      </w:r>
    </w:p>
    <w:p w:rsidR="00B90788" w:rsidRDefault="00B90788">
      <w:pPr>
        <w:pStyle w:val="Title"/>
        <w:ind w:right="-43"/>
        <w:jc w:val="left"/>
        <w:rPr>
          <w:u w:val="none"/>
          <w:lang w:val="uk-UA"/>
        </w:rPr>
      </w:pPr>
    </w:p>
    <w:p w:rsidR="00B90788" w:rsidRDefault="00B90788">
      <w:pPr>
        <w:pStyle w:val="BodyText2"/>
        <w:jc w:val="center"/>
        <w:rPr>
          <w:b/>
          <w:bCs/>
          <w:u w:val="none"/>
        </w:rPr>
      </w:pPr>
      <w:r>
        <w:rPr>
          <w:b/>
          <w:bCs/>
          <w:u w:val="none"/>
        </w:rPr>
        <w:t>Тема 10. Моніторинг соціально-трудової сфери як інструмент регулювання й удосконалення соціально-трудових відносин</w:t>
      </w:r>
    </w:p>
    <w:p w:rsidR="00B90788" w:rsidRDefault="00B90788">
      <w:pPr>
        <w:pStyle w:val="BodyText2"/>
        <w:jc w:val="center"/>
        <w:rPr>
          <w:b/>
          <w:bCs/>
          <w:u w:val="none"/>
        </w:rPr>
      </w:pPr>
    </w:p>
    <w:p w:rsidR="00B90788" w:rsidRDefault="00B90788" w:rsidP="00E7549D">
      <w:pPr>
        <w:pStyle w:val="Heading2"/>
      </w:pPr>
      <w:r>
        <w:t xml:space="preserve">Сутність, принципи  і завдання моніторингу соціально-трудової сфери. Цілі спостереження за трудовою діяльністю населення.  Джерела інформації про трудову діяльність. Основні напрямки моніторингу соціально-трудової сфери.  </w:t>
      </w:r>
    </w:p>
    <w:p w:rsidR="00B90788" w:rsidRDefault="00B90788">
      <w:pPr>
        <w:rPr>
          <w:sz w:val="28"/>
          <w:szCs w:val="28"/>
        </w:rPr>
      </w:pPr>
    </w:p>
    <w:p w:rsidR="00B90788" w:rsidRDefault="00B90788">
      <w:pPr>
        <w:pStyle w:val="BodyText2"/>
        <w:jc w:val="center"/>
        <w:rPr>
          <w:b/>
          <w:bCs/>
          <w:u w:val="none"/>
        </w:rPr>
      </w:pPr>
      <w:r>
        <w:rPr>
          <w:b/>
          <w:bCs/>
          <w:u w:val="none"/>
        </w:rPr>
        <w:t xml:space="preserve">Тема 11. Вплив міжнародної організації праці на розвиток соціально-трудових відносин  </w:t>
      </w:r>
    </w:p>
    <w:p w:rsidR="00B90788" w:rsidRDefault="00B90788">
      <w:pPr>
        <w:pStyle w:val="BodyText2"/>
        <w:jc w:val="center"/>
        <w:rPr>
          <w:b/>
          <w:bCs/>
          <w:u w:val="none"/>
        </w:rPr>
      </w:pPr>
    </w:p>
    <w:p w:rsidR="00B90788" w:rsidRDefault="00B90788" w:rsidP="00E7549D">
      <w:pPr>
        <w:pStyle w:val="Heading2"/>
      </w:pPr>
      <w:r>
        <w:t>Міжнародна організація праці (МОП) цілі та завдання. Структура МОП Методи праці МОП. Основні сфери використання різних програм регулювання соціально-трудових відносин у міжнародній практиці. Участь України в міжнародній організації праці та інших подібних європейський і світових структурах. Трудове законодавство України: відповідність міжнародним нормам.</w:t>
      </w:r>
      <w:r w:rsidRPr="0096568A">
        <w:t xml:space="preserve"> </w:t>
      </w:r>
      <w:r>
        <w:t>Міжнародна трудова міграція.</w:t>
      </w:r>
    </w:p>
    <w:p w:rsidR="00B90788" w:rsidRDefault="00B90788">
      <w:pPr>
        <w:pStyle w:val="Heading1"/>
      </w:pPr>
    </w:p>
    <w:p w:rsidR="00B90788" w:rsidRDefault="00B90788">
      <w:pPr>
        <w:jc w:val="both"/>
        <w:rPr>
          <w:sz w:val="28"/>
          <w:szCs w:val="28"/>
        </w:rPr>
      </w:pPr>
      <w:r>
        <w:rPr>
          <w:sz w:val="28"/>
          <w:szCs w:val="28"/>
        </w:rPr>
        <w:t xml:space="preserve"> </w:t>
      </w:r>
    </w:p>
    <w:p w:rsidR="00B90788" w:rsidRDefault="00B90788">
      <w:pPr>
        <w:jc w:val="both"/>
        <w:rPr>
          <w:sz w:val="28"/>
          <w:szCs w:val="28"/>
        </w:rPr>
      </w:pPr>
    </w:p>
    <w:p w:rsidR="00B90788" w:rsidRDefault="00B90788">
      <w:pPr>
        <w:jc w:val="both"/>
        <w:rPr>
          <w:sz w:val="28"/>
          <w:szCs w:val="28"/>
        </w:rPr>
      </w:pPr>
    </w:p>
    <w:p w:rsidR="00B90788" w:rsidRDefault="00B90788">
      <w:pPr>
        <w:jc w:val="both"/>
        <w:rPr>
          <w:sz w:val="28"/>
          <w:szCs w:val="28"/>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Default="00B90788">
      <w:pPr>
        <w:jc w:val="both"/>
        <w:rPr>
          <w:sz w:val="28"/>
          <w:szCs w:val="28"/>
          <w:lang w:val="ru-RU"/>
        </w:rPr>
      </w:pPr>
    </w:p>
    <w:p w:rsidR="00B90788" w:rsidRPr="005C54E6" w:rsidRDefault="00B90788">
      <w:pPr>
        <w:jc w:val="both"/>
        <w:rPr>
          <w:sz w:val="28"/>
          <w:szCs w:val="28"/>
          <w:lang w:val="ru-RU"/>
        </w:rPr>
      </w:pPr>
    </w:p>
    <w:p w:rsidR="00B90788" w:rsidRDefault="00B90788">
      <w:pPr>
        <w:jc w:val="both"/>
        <w:rPr>
          <w:b/>
          <w:bCs/>
          <w:sz w:val="28"/>
          <w:szCs w:val="28"/>
        </w:rPr>
      </w:pPr>
      <w:r>
        <w:rPr>
          <w:b/>
          <w:bCs/>
          <w:sz w:val="28"/>
          <w:szCs w:val="28"/>
        </w:rPr>
        <w:t xml:space="preserve">            ПРИКЛАД  ЕКЗАМЕНАЦІЙНОГО  ЗАВДАННЯ</w:t>
      </w:r>
    </w:p>
    <w:p w:rsidR="00B90788" w:rsidRDefault="00B90788">
      <w:pPr>
        <w:jc w:val="both"/>
        <w:rPr>
          <w:sz w:val="28"/>
          <w:szCs w:val="28"/>
        </w:rPr>
      </w:pPr>
    </w:p>
    <w:p w:rsidR="00B90788" w:rsidRDefault="00B90788" w:rsidP="00BF4215">
      <w:pPr>
        <w:ind w:left="720"/>
        <w:rPr>
          <w:b/>
          <w:bCs/>
          <w:sz w:val="28"/>
          <w:szCs w:val="28"/>
        </w:rPr>
      </w:pPr>
      <w:r>
        <w:rPr>
          <w:b/>
          <w:bCs/>
          <w:sz w:val="28"/>
          <w:szCs w:val="28"/>
        </w:rPr>
        <w:t xml:space="preserve">                                             </w:t>
      </w:r>
    </w:p>
    <w:p w:rsidR="00B90788" w:rsidRDefault="00B90788" w:rsidP="00BF4215">
      <w:pPr>
        <w:ind w:left="360"/>
        <w:jc w:val="center"/>
        <w:rPr>
          <w:b/>
          <w:bCs/>
          <w:sz w:val="28"/>
          <w:szCs w:val="28"/>
        </w:rPr>
      </w:pPr>
      <w:r>
        <w:rPr>
          <w:b/>
          <w:bCs/>
          <w:sz w:val="28"/>
          <w:szCs w:val="28"/>
        </w:rPr>
        <w:t>І. Тестові завдання – максимум 50 балів (25 тестів по 2 бали)</w:t>
      </w:r>
    </w:p>
    <w:p w:rsidR="00B90788" w:rsidRDefault="00B90788" w:rsidP="00BF4215">
      <w:pPr>
        <w:ind w:left="720"/>
        <w:rPr>
          <w:b/>
          <w:bCs/>
          <w:sz w:val="28"/>
          <w:szCs w:val="28"/>
        </w:rPr>
      </w:pPr>
    </w:p>
    <w:p w:rsidR="00B90788" w:rsidRDefault="00B90788">
      <w:pPr>
        <w:jc w:val="both"/>
        <w:rPr>
          <w:b/>
          <w:bCs/>
          <w:sz w:val="28"/>
          <w:szCs w:val="28"/>
        </w:rPr>
      </w:pPr>
      <w:r>
        <w:rPr>
          <w:b/>
          <w:bCs/>
          <w:sz w:val="28"/>
          <w:szCs w:val="28"/>
        </w:rPr>
        <w:t>1. Діяльність людей, спрямована на задоволення особистісних та суспільних потреб - це:</w:t>
      </w:r>
    </w:p>
    <w:p w:rsidR="00B90788" w:rsidRDefault="00B90788">
      <w:pPr>
        <w:jc w:val="both"/>
        <w:rPr>
          <w:sz w:val="28"/>
          <w:szCs w:val="28"/>
        </w:rPr>
      </w:pPr>
      <w:r>
        <w:rPr>
          <w:sz w:val="28"/>
          <w:szCs w:val="28"/>
        </w:rPr>
        <w:t>а) процес праці;</w:t>
      </w:r>
    </w:p>
    <w:p w:rsidR="00B90788" w:rsidRDefault="00B90788">
      <w:pPr>
        <w:jc w:val="both"/>
        <w:rPr>
          <w:sz w:val="28"/>
          <w:szCs w:val="28"/>
        </w:rPr>
      </w:pPr>
      <w:r>
        <w:rPr>
          <w:sz w:val="28"/>
          <w:szCs w:val="28"/>
        </w:rPr>
        <w:t xml:space="preserve">б)  сама праця; </w:t>
      </w:r>
    </w:p>
    <w:p w:rsidR="00B90788" w:rsidRDefault="00B90788">
      <w:pPr>
        <w:jc w:val="both"/>
        <w:rPr>
          <w:sz w:val="28"/>
          <w:szCs w:val="28"/>
        </w:rPr>
      </w:pPr>
      <w:r>
        <w:rPr>
          <w:sz w:val="28"/>
          <w:szCs w:val="28"/>
        </w:rPr>
        <w:t>в) зміст праці;</w:t>
      </w:r>
    </w:p>
    <w:p w:rsidR="00B90788" w:rsidRDefault="00B90788">
      <w:pPr>
        <w:jc w:val="both"/>
        <w:rPr>
          <w:sz w:val="28"/>
          <w:szCs w:val="28"/>
        </w:rPr>
      </w:pPr>
      <w:r>
        <w:rPr>
          <w:sz w:val="28"/>
          <w:szCs w:val="28"/>
        </w:rPr>
        <w:t>г) соціально-економічний характер праці.</w:t>
      </w:r>
    </w:p>
    <w:p w:rsidR="00B90788" w:rsidRDefault="00B90788">
      <w:pPr>
        <w:jc w:val="both"/>
        <w:rPr>
          <w:sz w:val="28"/>
          <w:szCs w:val="28"/>
        </w:rPr>
      </w:pPr>
      <w:r>
        <w:rPr>
          <w:sz w:val="28"/>
          <w:szCs w:val="28"/>
        </w:rPr>
        <w:t>…………………………………..</w:t>
      </w:r>
    </w:p>
    <w:p w:rsidR="00B90788" w:rsidRPr="005C6937" w:rsidRDefault="00B90788" w:rsidP="005C6937">
      <w:pPr>
        <w:jc w:val="both"/>
        <w:rPr>
          <w:sz w:val="28"/>
          <w:szCs w:val="28"/>
        </w:rPr>
      </w:pPr>
      <w:r w:rsidRPr="005C6937">
        <w:rPr>
          <w:b/>
          <w:bCs/>
          <w:sz w:val="28"/>
          <w:szCs w:val="28"/>
        </w:rPr>
        <w:t>2</w:t>
      </w:r>
      <w:r>
        <w:rPr>
          <w:b/>
          <w:bCs/>
          <w:sz w:val="28"/>
          <w:szCs w:val="28"/>
        </w:rPr>
        <w:t>5</w:t>
      </w:r>
      <w:r w:rsidRPr="005C6937">
        <w:rPr>
          <w:b/>
          <w:bCs/>
          <w:sz w:val="28"/>
          <w:szCs w:val="28"/>
        </w:rPr>
        <w:t>.</w:t>
      </w:r>
      <w:r>
        <w:rPr>
          <w:b/>
          <w:bCs/>
          <w:sz w:val="28"/>
          <w:szCs w:val="28"/>
        </w:rPr>
        <w:t xml:space="preserve"> П</w:t>
      </w:r>
      <w:r w:rsidRPr="005C6937">
        <w:rPr>
          <w:b/>
          <w:bCs/>
          <w:sz w:val="28"/>
          <w:szCs w:val="28"/>
        </w:rPr>
        <w:t>оняття категорії «населення»:</w:t>
      </w:r>
    </w:p>
    <w:p w:rsidR="00B90788" w:rsidRDefault="00B90788">
      <w:pPr>
        <w:numPr>
          <w:ilvl w:val="1"/>
          <w:numId w:val="4"/>
        </w:numPr>
        <w:tabs>
          <w:tab w:val="num" w:pos="0"/>
          <w:tab w:val="left" w:pos="360"/>
        </w:tabs>
        <w:ind w:left="0" w:firstLine="0"/>
        <w:jc w:val="both"/>
        <w:rPr>
          <w:sz w:val="28"/>
          <w:szCs w:val="28"/>
        </w:rPr>
      </w:pPr>
      <w:r>
        <w:rPr>
          <w:sz w:val="28"/>
          <w:szCs w:val="28"/>
        </w:rPr>
        <w:t>найбільш загальне поняття для означення людських ресурсів;</w:t>
      </w:r>
    </w:p>
    <w:p w:rsidR="00B90788" w:rsidRDefault="00B90788">
      <w:pPr>
        <w:numPr>
          <w:ilvl w:val="1"/>
          <w:numId w:val="4"/>
        </w:numPr>
        <w:tabs>
          <w:tab w:val="num" w:pos="0"/>
          <w:tab w:val="left" w:pos="360"/>
        </w:tabs>
        <w:ind w:left="0" w:firstLine="0"/>
        <w:jc w:val="both"/>
        <w:rPr>
          <w:sz w:val="28"/>
          <w:szCs w:val="28"/>
        </w:rPr>
      </w:pPr>
      <w:r>
        <w:rPr>
          <w:sz w:val="28"/>
          <w:szCs w:val="28"/>
        </w:rPr>
        <w:t>складна сукупність людей, головний матеріальний компонент суспільства;</w:t>
      </w:r>
    </w:p>
    <w:p w:rsidR="00B90788" w:rsidRDefault="00B90788">
      <w:pPr>
        <w:numPr>
          <w:ilvl w:val="1"/>
          <w:numId w:val="4"/>
        </w:numPr>
        <w:tabs>
          <w:tab w:val="num" w:pos="0"/>
          <w:tab w:val="left" w:pos="360"/>
        </w:tabs>
        <w:ind w:left="0" w:firstLine="0"/>
        <w:jc w:val="both"/>
        <w:rPr>
          <w:sz w:val="28"/>
          <w:szCs w:val="28"/>
        </w:rPr>
      </w:pPr>
      <w:r>
        <w:rPr>
          <w:sz w:val="28"/>
          <w:szCs w:val="28"/>
        </w:rPr>
        <w:t>об’єкт економічних та інших суспільних процесів і явищ;</w:t>
      </w:r>
    </w:p>
    <w:p w:rsidR="00B90788" w:rsidRDefault="00B90788">
      <w:pPr>
        <w:numPr>
          <w:ilvl w:val="1"/>
          <w:numId w:val="4"/>
        </w:numPr>
        <w:tabs>
          <w:tab w:val="num" w:pos="0"/>
          <w:tab w:val="left" w:pos="360"/>
        </w:tabs>
        <w:ind w:left="0" w:firstLine="0"/>
        <w:jc w:val="both"/>
        <w:rPr>
          <w:sz w:val="28"/>
          <w:szCs w:val="28"/>
        </w:rPr>
      </w:pPr>
      <w:r>
        <w:rPr>
          <w:sz w:val="28"/>
          <w:szCs w:val="28"/>
        </w:rPr>
        <w:t xml:space="preserve">сукупність людей, яка природно-історично склалася, постійно відновлюється і мешкає на певній території. </w:t>
      </w:r>
    </w:p>
    <w:p w:rsidR="00B90788" w:rsidRDefault="00B90788" w:rsidP="005C6937">
      <w:pPr>
        <w:tabs>
          <w:tab w:val="left" w:pos="360"/>
        </w:tabs>
        <w:jc w:val="both"/>
        <w:rPr>
          <w:sz w:val="28"/>
          <w:szCs w:val="28"/>
        </w:rPr>
      </w:pPr>
    </w:p>
    <w:p w:rsidR="00B90788" w:rsidRDefault="00B90788">
      <w:pPr>
        <w:jc w:val="both"/>
        <w:rPr>
          <w:b/>
          <w:bCs/>
          <w:sz w:val="28"/>
          <w:szCs w:val="28"/>
        </w:rPr>
      </w:pPr>
    </w:p>
    <w:p w:rsidR="00B90788" w:rsidRDefault="00B90788">
      <w:pPr>
        <w:jc w:val="both"/>
        <w:rPr>
          <w:b/>
          <w:bCs/>
          <w:sz w:val="28"/>
          <w:szCs w:val="28"/>
        </w:rPr>
      </w:pPr>
      <w:r>
        <w:rPr>
          <w:b/>
          <w:bCs/>
          <w:sz w:val="28"/>
          <w:szCs w:val="28"/>
        </w:rPr>
        <w:t xml:space="preserve">                        ІІ.  Практична частина  (максимум 50 балів)</w:t>
      </w:r>
    </w:p>
    <w:p w:rsidR="00B90788" w:rsidRDefault="00B90788">
      <w:pPr>
        <w:jc w:val="both"/>
        <w:rPr>
          <w:b/>
          <w:bCs/>
          <w:sz w:val="28"/>
          <w:szCs w:val="28"/>
        </w:rPr>
      </w:pPr>
    </w:p>
    <w:p w:rsidR="00B90788" w:rsidRDefault="00B90788" w:rsidP="005C54E6">
      <w:pPr>
        <w:jc w:val="both"/>
        <w:rPr>
          <w:b/>
          <w:bCs/>
          <w:sz w:val="28"/>
          <w:szCs w:val="28"/>
          <w:lang w:val="ru-RU"/>
        </w:rPr>
      </w:pPr>
      <w:r>
        <w:rPr>
          <w:b/>
          <w:bCs/>
          <w:sz w:val="28"/>
          <w:szCs w:val="28"/>
        </w:rPr>
        <w:t>Задача 1 (25 балів).</w:t>
      </w:r>
    </w:p>
    <w:p w:rsidR="00B90788" w:rsidRDefault="00B90788" w:rsidP="005C6937">
      <w:pPr>
        <w:ind w:firstLine="708"/>
        <w:jc w:val="both"/>
        <w:rPr>
          <w:sz w:val="28"/>
          <w:szCs w:val="28"/>
        </w:rPr>
      </w:pPr>
      <w:r>
        <w:rPr>
          <w:sz w:val="28"/>
          <w:szCs w:val="28"/>
        </w:rPr>
        <w:t>У країні у рік спаду економіки рівень безробіття становив 10,5%, при природному рівні безробіття 6%. Потенційний обсяг  ВВП у цьому ж році становив 3200 млрд. грошових одиниць. Визначить утрати економіки країни внаслідок того, що не було досягнуто природного рівня безробіття.</w:t>
      </w:r>
    </w:p>
    <w:p w:rsidR="00B90788" w:rsidRDefault="00B90788">
      <w:pPr>
        <w:jc w:val="both"/>
        <w:rPr>
          <w:b/>
          <w:bCs/>
          <w:sz w:val="28"/>
          <w:szCs w:val="28"/>
          <w:lang w:val="ru-RU"/>
        </w:rPr>
      </w:pPr>
    </w:p>
    <w:p w:rsidR="00B90788" w:rsidRDefault="00B90788">
      <w:pPr>
        <w:jc w:val="both"/>
        <w:rPr>
          <w:b/>
          <w:bCs/>
          <w:sz w:val="28"/>
          <w:szCs w:val="28"/>
          <w:lang w:val="ru-RU"/>
        </w:rPr>
      </w:pPr>
      <w:r>
        <w:rPr>
          <w:b/>
          <w:bCs/>
          <w:sz w:val="28"/>
          <w:szCs w:val="28"/>
          <w:lang w:val="ru-RU"/>
        </w:rPr>
        <w:t>Задача 2 (25 балів).</w:t>
      </w:r>
    </w:p>
    <w:p w:rsidR="00B90788" w:rsidRDefault="00B90788" w:rsidP="005C6937">
      <w:pPr>
        <w:pStyle w:val="BodyText2"/>
        <w:ind w:firstLine="708"/>
        <w:rPr>
          <w:u w:val="none"/>
        </w:rPr>
      </w:pPr>
      <w:r>
        <w:rPr>
          <w:u w:val="none"/>
        </w:rPr>
        <w:t>Робітник за місяць (180 годин) виготовляє 360 деталей.  Внаслідок покращення організації робочих місць трудомісткість одиниці виробу зменшується на 0,1 годину. Скільки деталей він виробить за місяць у нових умовах та на скільки відсотків збільшиться його продуктивність праці?</w:t>
      </w:r>
    </w:p>
    <w:p w:rsidR="00B90788" w:rsidRDefault="00B90788">
      <w:pPr>
        <w:jc w:val="both"/>
        <w:rPr>
          <w:b/>
          <w:bCs/>
          <w:sz w:val="28"/>
          <w:szCs w:val="28"/>
        </w:rPr>
      </w:pPr>
    </w:p>
    <w:p w:rsidR="00B90788" w:rsidRDefault="00B90788">
      <w:pPr>
        <w:spacing w:line="360" w:lineRule="auto"/>
        <w:jc w:val="center"/>
        <w:rPr>
          <w:b/>
          <w:bCs/>
          <w:sz w:val="28"/>
          <w:szCs w:val="28"/>
        </w:rPr>
      </w:pPr>
      <w:r>
        <w:rPr>
          <w:b/>
          <w:bCs/>
          <w:sz w:val="28"/>
          <w:szCs w:val="28"/>
        </w:rPr>
        <w:t>Критерії оцінювання письмових відповідей на іспиті</w:t>
      </w:r>
    </w:p>
    <w:p w:rsidR="00B90788" w:rsidRDefault="00B90788">
      <w:pPr>
        <w:spacing w:line="360" w:lineRule="auto"/>
        <w:ind w:firstLine="720"/>
        <w:jc w:val="both"/>
        <w:rPr>
          <w:b/>
          <w:bCs/>
          <w:sz w:val="28"/>
          <w:szCs w:val="28"/>
        </w:rPr>
      </w:pPr>
      <w:r>
        <w:rPr>
          <w:sz w:val="28"/>
          <w:szCs w:val="28"/>
        </w:rPr>
        <w:t xml:space="preserve">У першому розділі надається   25 тестів по 2 бали кожний. Загальна максимальна кількість балів за відповіді по 1 розділу  екзаменаційної роботи складає </w:t>
      </w:r>
      <w:r w:rsidRPr="005C54E6">
        <w:rPr>
          <w:sz w:val="28"/>
          <w:szCs w:val="28"/>
        </w:rPr>
        <w:t>50 балів.</w:t>
      </w:r>
    </w:p>
    <w:p w:rsidR="00B90788" w:rsidRDefault="00B90788">
      <w:pPr>
        <w:spacing w:line="360" w:lineRule="auto"/>
        <w:ind w:firstLine="720"/>
        <w:jc w:val="both"/>
        <w:rPr>
          <w:sz w:val="28"/>
          <w:szCs w:val="28"/>
        </w:rPr>
      </w:pPr>
      <w:r>
        <w:rPr>
          <w:sz w:val="28"/>
          <w:szCs w:val="28"/>
        </w:rPr>
        <w:t>У другому розділі надано дві задачі. Оцінка кожної – 25 балів. При виконанні кожної задачі обов’язково наводяться усі формули, за якими проводяться розрахунки, показується весь ланцюг розрахунків, при необхідності будуються допоміжні таблиці, записується кінцевий результат. По кожному пункту задачі розкривається економічний зміст показників, їх взаємозв’язок, робляться висновки.</w:t>
      </w:r>
    </w:p>
    <w:p w:rsidR="00B90788" w:rsidRPr="00447560" w:rsidRDefault="00B90788" w:rsidP="00491E8D">
      <w:pPr>
        <w:spacing w:line="360" w:lineRule="auto"/>
        <w:ind w:left="1069"/>
        <w:jc w:val="both"/>
        <w:rPr>
          <w:sz w:val="28"/>
          <w:szCs w:val="28"/>
        </w:rPr>
      </w:pPr>
      <w:r w:rsidRPr="00447560">
        <w:rPr>
          <w:sz w:val="28"/>
          <w:szCs w:val="28"/>
        </w:rPr>
        <w:t>Кожна задача оцінюється за такими критеріями:</w:t>
      </w:r>
    </w:p>
    <w:p w:rsidR="00B90788" w:rsidRPr="00447560" w:rsidRDefault="00B90788" w:rsidP="00491E8D">
      <w:pPr>
        <w:numPr>
          <w:ilvl w:val="0"/>
          <w:numId w:val="8"/>
        </w:numPr>
        <w:spacing w:line="360" w:lineRule="auto"/>
        <w:ind w:left="426" w:hanging="426"/>
        <w:jc w:val="both"/>
        <w:rPr>
          <w:sz w:val="28"/>
          <w:szCs w:val="28"/>
        </w:rPr>
      </w:pPr>
      <w:r w:rsidRPr="00447560">
        <w:rPr>
          <w:sz w:val="28"/>
          <w:szCs w:val="28"/>
        </w:rPr>
        <w:t xml:space="preserve">25 балів – завдання виконано повністю, задача розв’язана цілком </w:t>
      </w:r>
      <w:r>
        <w:rPr>
          <w:sz w:val="28"/>
          <w:szCs w:val="28"/>
        </w:rPr>
        <w:t>правильно</w:t>
      </w:r>
      <w:r w:rsidRPr="00447560">
        <w:rPr>
          <w:sz w:val="28"/>
          <w:szCs w:val="28"/>
        </w:rPr>
        <w:t xml:space="preserve"> з наведенням формул та розрахунків, відповідним поясненням  та обґрунтуванням отриманих відповідей, які свідчать про рівень навичок та вмінь, висновки аргументовані та оформлені належним чином;</w:t>
      </w:r>
    </w:p>
    <w:p w:rsidR="00B90788" w:rsidRDefault="00B90788" w:rsidP="00491E8D">
      <w:pPr>
        <w:numPr>
          <w:ilvl w:val="0"/>
          <w:numId w:val="8"/>
        </w:numPr>
        <w:spacing w:line="360" w:lineRule="auto"/>
        <w:ind w:left="426" w:hanging="426"/>
        <w:jc w:val="both"/>
        <w:rPr>
          <w:sz w:val="28"/>
          <w:szCs w:val="28"/>
        </w:rPr>
      </w:pPr>
      <w:r w:rsidRPr="00447560">
        <w:rPr>
          <w:sz w:val="28"/>
          <w:szCs w:val="28"/>
        </w:rPr>
        <w:t xml:space="preserve">21-24 балів – завдання виконано повністю, задача  розв’язана  </w:t>
      </w:r>
      <w:r>
        <w:rPr>
          <w:sz w:val="28"/>
          <w:szCs w:val="28"/>
        </w:rPr>
        <w:t>правильно</w:t>
      </w:r>
      <w:r w:rsidRPr="00447560">
        <w:rPr>
          <w:sz w:val="28"/>
          <w:szCs w:val="28"/>
        </w:rPr>
        <w:t xml:space="preserve">, але відсутні відповідні пояснення; </w:t>
      </w:r>
    </w:p>
    <w:p w:rsidR="00B90788" w:rsidRDefault="00B90788" w:rsidP="00491E8D">
      <w:pPr>
        <w:numPr>
          <w:ilvl w:val="0"/>
          <w:numId w:val="8"/>
        </w:numPr>
        <w:spacing w:line="360" w:lineRule="auto"/>
        <w:ind w:left="426" w:hanging="426"/>
        <w:jc w:val="both"/>
        <w:rPr>
          <w:sz w:val="28"/>
          <w:szCs w:val="28"/>
        </w:rPr>
      </w:pPr>
      <w:r w:rsidRPr="00491E8D">
        <w:rPr>
          <w:sz w:val="28"/>
          <w:szCs w:val="28"/>
        </w:rPr>
        <w:t xml:space="preserve">16-20 балів – завдання виконано не менш як на 70%, при вирішенні  задачі  </w:t>
      </w:r>
      <w:r>
        <w:rPr>
          <w:sz w:val="28"/>
          <w:szCs w:val="28"/>
        </w:rPr>
        <w:t>допущені незначні</w:t>
      </w:r>
      <w:r w:rsidRPr="00491E8D">
        <w:rPr>
          <w:sz w:val="28"/>
          <w:szCs w:val="28"/>
        </w:rPr>
        <w:t xml:space="preserve"> арифметичні помилки, однак алгоритм розв’язання </w:t>
      </w:r>
      <w:r>
        <w:rPr>
          <w:sz w:val="28"/>
          <w:szCs w:val="28"/>
        </w:rPr>
        <w:t>правильний</w:t>
      </w:r>
      <w:r w:rsidRPr="00491E8D">
        <w:rPr>
          <w:sz w:val="28"/>
          <w:szCs w:val="28"/>
        </w:rPr>
        <w:t>;</w:t>
      </w:r>
    </w:p>
    <w:p w:rsidR="00B90788" w:rsidRDefault="00B90788" w:rsidP="00491E8D">
      <w:pPr>
        <w:numPr>
          <w:ilvl w:val="0"/>
          <w:numId w:val="8"/>
        </w:numPr>
        <w:spacing w:line="360" w:lineRule="auto"/>
        <w:ind w:left="426" w:hanging="426"/>
        <w:jc w:val="both"/>
        <w:rPr>
          <w:sz w:val="28"/>
          <w:szCs w:val="28"/>
        </w:rPr>
      </w:pPr>
      <w:r w:rsidRPr="00491E8D">
        <w:rPr>
          <w:sz w:val="28"/>
          <w:szCs w:val="28"/>
        </w:rPr>
        <w:t xml:space="preserve">11-15 балів –  завдання виконано не менш як на 50%, </w:t>
      </w:r>
      <w:r>
        <w:rPr>
          <w:sz w:val="28"/>
          <w:szCs w:val="28"/>
        </w:rPr>
        <w:t>до</w:t>
      </w:r>
      <w:r w:rsidRPr="00491E8D">
        <w:rPr>
          <w:sz w:val="28"/>
          <w:szCs w:val="28"/>
        </w:rPr>
        <w:t>пущені незначні помилки у розрахунках або оформленні;</w:t>
      </w:r>
    </w:p>
    <w:p w:rsidR="00B90788" w:rsidRPr="00491E8D" w:rsidRDefault="00B90788" w:rsidP="00491E8D">
      <w:pPr>
        <w:numPr>
          <w:ilvl w:val="0"/>
          <w:numId w:val="8"/>
        </w:numPr>
        <w:spacing w:line="360" w:lineRule="auto"/>
        <w:ind w:left="426" w:hanging="426"/>
        <w:jc w:val="both"/>
        <w:rPr>
          <w:sz w:val="28"/>
          <w:szCs w:val="28"/>
        </w:rPr>
      </w:pPr>
      <w:r w:rsidRPr="00491E8D">
        <w:rPr>
          <w:sz w:val="28"/>
          <w:szCs w:val="28"/>
        </w:rPr>
        <w:t xml:space="preserve">1-10 балів –  задача </w:t>
      </w:r>
      <w:r w:rsidRPr="00491E8D">
        <w:rPr>
          <w:spacing w:val="2"/>
          <w:sz w:val="28"/>
          <w:szCs w:val="28"/>
        </w:rPr>
        <w:t xml:space="preserve">виконана менш як на 50 %, </w:t>
      </w:r>
      <w:r>
        <w:rPr>
          <w:spacing w:val="2"/>
          <w:sz w:val="28"/>
          <w:szCs w:val="28"/>
        </w:rPr>
        <w:t>до</w:t>
      </w:r>
      <w:r w:rsidRPr="00491E8D">
        <w:rPr>
          <w:sz w:val="28"/>
          <w:szCs w:val="28"/>
        </w:rPr>
        <w:t>пущені принципові помилки</w:t>
      </w:r>
      <w:r w:rsidRPr="00491E8D">
        <w:rPr>
          <w:spacing w:val="-1"/>
          <w:sz w:val="28"/>
          <w:szCs w:val="28"/>
        </w:rPr>
        <w:t xml:space="preserve"> в розрахунках і оформленні;</w:t>
      </w:r>
    </w:p>
    <w:p w:rsidR="00B90788" w:rsidRPr="00491E8D" w:rsidRDefault="00B90788" w:rsidP="00491E8D">
      <w:pPr>
        <w:numPr>
          <w:ilvl w:val="0"/>
          <w:numId w:val="8"/>
        </w:numPr>
        <w:spacing w:line="360" w:lineRule="auto"/>
        <w:ind w:left="426" w:hanging="426"/>
        <w:jc w:val="both"/>
        <w:rPr>
          <w:sz w:val="28"/>
          <w:szCs w:val="28"/>
        </w:rPr>
      </w:pPr>
      <w:r w:rsidRPr="00491E8D">
        <w:rPr>
          <w:sz w:val="28"/>
          <w:szCs w:val="28"/>
        </w:rPr>
        <w:t>0 балів – задача  вирішена цілком не</w:t>
      </w:r>
      <w:r>
        <w:rPr>
          <w:sz w:val="28"/>
          <w:szCs w:val="28"/>
        </w:rPr>
        <w:t>правильно</w:t>
      </w:r>
      <w:r w:rsidRPr="00491E8D">
        <w:rPr>
          <w:sz w:val="28"/>
          <w:szCs w:val="28"/>
        </w:rPr>
        <w:t xml:space="preserve">, або </w:t>
      </w:r>
      <w:r>
        <w:rPr>
          <w:sz w:val="28"/>
          <w:szCs w:val="28"/>
        </w:rPr>
        <w:t>зовсім</w:t>
      </w:r>
      <w:r w:rsidRPr="00491E8D">
        <w:rPr>
          <w:sz w:val="28"/>
          <w:szCs w:val="28"/>
        </w:rPr>
        <w:t xml:space="preserve"> </w:t>
      </w:r>
      <w:r>
        <w:rPr>
          <w:sz w:val="28"/>
          <w:szCs w:val="28"/>
        </w:rPr>
        <w:t>невирішена.</w:t>
      </w:r>
      <w:r w:rsidRPr="00491E8D">
        <w:rPr>
          <w:sz w:val="28"/>
          <w:szCs w:val="28"/>
        </w:rPr>
        <w:t xml:space="preserve"> </w:t>
      </w:r>
    </w:p>
    <w:p w:rsidR="00B90788" w:rsidRDefault="00B90788">
      <w:pPr>
        <w:spacing w:line="360" w:lineRule="auto"/>
        <w:ind w:firstLine="720"/>
        <w:jc w:val="both"/>
        <w:rPr>
          <w:sz w:val="28"/>
          <w:szCs w:val="28"/>
        </w:rPr>
      </w:pPr>
      <w:r>
        <w:rPr>
          <w:sz w:val="28"/>
          <w:szCs w:val="28"/>
        </w:rPr>
        <w:t>Загальна максимальна кількість балів за правильне виконання 2 розділу екзаменаційної роботи складає  50 балів.</w:t>
      </w:r>
    </w:p>
    <w:p w:rsidR="00B90788" w:rsidRPr="00EB5D5A" w:rsidRDefault="00B90788" w:rsidP="00F420D7">
      <w:pPr>
        <w:spacing w:line="360" w:lineRule="auto"/>
        <w:rPr>
          <w:b/>
          <w:bCs/>
          <w:sz w:val="28"/>
          <w:szCs w:val="28"/>
        </w:rPr>
      </w:pPr>
      <w:r w:rsidRPr="00EB5D5A">
        <w:rPr>
          <w:b/>
          <w:bCs/>
          <w:sz w:val="28"/>
          <w:szCs w:val="28"/>
        </w:rPr>
        <w:t xml:space="preserve">Загальна оцінка за вступний  іспит  - 100 балів. </w:t>
      </w:r>
    </w:p>
    <w:p w:rsidR="00B90788" w:rsidRDefault="00B90788">
      <w:pPr>
        <w:spacing w:line="360" w:lineRule="auto"/>
        <w:jc w:val="center"/>
        <w:rPr>
          <w:b/>
          <w:bCs/>
          <w:sz w:val="28"/>
          <w:szCs w:val="28"/>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Pr="00491E8D" w:rsidRDefault="00B90788" w:rsidP="00D82433">
      <w:pPr>
        <w:jc w:val="center"/>
        <w:rPr>
          <w:b/>
          <w:bCs/>
          <w:sz w:val="28"/>
          <w:szCs w:val="28"/>
          <w:lang w:val="ru-RU"/>
        </w:rPr>
      </w:pPr>
    </w:p>
    <w:p w:rsidR="00B90788" w:rsidRDefault="00B90788" w:rsidP="00D82433">
      <w:pPr>
        <w:jc w:val="center"/>
        <w:rPr>
          <w:b/>
          <w:bCs/>
          <w:sz w:val="28"/>
          <w:szCs w:val="28"/>
        </w:rPr>
      </w:pPr>
      <w:r>
        <w:rPr>
          <w:b/>
          <w:bCs/>
          <w:sz w:val="28"/>
          <w:szCs w:val="28"/>
        </w:rPr>
        <w:t>Рекомендована література</w:t>
      </w:r>
    </w:p>
    <w:p w:rsidR="00B90788" w:rsidRPr="00F420D7" w:rsidRDefault="00B90788" w:rsidP="00D82433">
      <w:pPr>
        <w:jc w:val="center"/>
        <w:rPr>
          <w:b/>
          <w:bCs/>
          <w:sz w:val="28"/>
          <w:szCs w:val="28"/>
          <w:lang w:val="ru-RU"/>
        </w:rPr>
      </w:pPr>
    </w:p>
    <w:p w:rsidR="00B90788" w:rsidRPr="00D82433" w:rsidRDefault="00B90788" w:rsidP="00D82433">
      <w:pPr>
        <w:pStyle w:val="BodyText2"/>
        <w:numPr>
          <w:ilvl w:val="0"/>
          <w:numId w:val="6"/>
        </w:numPr>
        <w:tabs>
          <w:tab w:val="left" w:pos="360"/>
          <w:tab w:val="left" w:pos="720"/>
        </w:tabs>
        <w:ind w:left="0" w:firstLine="0"/>
        <w:rPr>
          <w:u w:val="none"/>
        </w:rPr>
      </w:pPr>
      <w:r w:rsidRPr="00D82433">
        <w:rPr>
          <w:u w:val="none"/>
          <w:shd w:val="clear" w:color="auto" w:fill="FFFFFF"/>
        </w:rPr>
        <w:t xml:space="preserve">Закон України «Про зайнятість населення», прийнятий ВР України </w:t>
      </w:r>
      <w:r w:rsidRPr="00D82433">
        <w:rPr>
          <w:u w:val="none"/>
          <w:bdr w:val="none" w:sz="0" w:space="0" w:color="auto" w:frame="1"/>
          <w:shd w:val="clear" w:color="auto" w:fill="FFFFFF"/>
        </w:rPr>
        <w:t>05.07.2012,</w:t>
      </w:r>
      <w:r w:rsidRPr="00D82433">
        <w:rPr>
          <w:rStyle w:val="apple-converted-space"/>
          <w:u w:val="none"/>
          <w:shd w:val="clear" w:color="auto" w:fill="FFFFFF"/>
        </w:rPr>
        <w:t> </w:t>
      </w:r>
      <w:r w:rsidRPr="00D82433">
        <w:rPr>
          <w:u w:val="none"/>
          <w:shd w:val="clear" w:color="auto" w:fill="FFFFFF"/>
        </w:rPr>
        <w:t>№</w:t>
      </w:r>
      <w:r w:rsidRPr="00D82433">
        <w:rPr>
          <w:rStyle w:val="apple-converted-space"/>
          <w:u w:val="none"/>
          <w:shd w:val="clear" w:color="auto" w:fill="FFFFFF"/>
        </w:rPr>
        <w:t> </w:t>
      </w:r>
      <w:r w:rsidRPr="00D82433">
        <w:rPr>
          <w:u w:val="none"/>
          <w:bdr w:val="none" w:sz="0" w:space="0" w:color="auto" w:frame="1"/>
          <w:shd w:val="clear" w:color="auto" w:fill="FFFFFF"/>
        </w:rPr>
        <w:t>5067-VI.</w:t>
      </w:r>
    </w:p>
    <w:p w:rsidR="00B90788" w:rsidRPr="00D82433" w:rsidRDefault="00B90788" w:rsidP="00D82433">
      <w:pPr>
        <w:pStyle w:val="BodyText2"/>
        <w:numPr>
          <w:ilvl w:val="0"/>
          <w:numId w:val="6"/>
        </w:numPr>
        <w:tabs>
          <w:tab w:val="left" w:pos="360"/>
          <w:tab w:val="left" w:pos="720"/>
        </w:tabs>
        <w:ind w:left="0" w:firstLine="0"/>
        <w:rPr>
          <w:u w:val="none"/>
        </w:rPr>
      </w:pPr>
      <w:r w:rsidRPr="00D82433">
        <w:rPr>
          <w:u w:val="none"/>
        </w:rPr>
        <w:t>Закон України "Про колективні договори і угоди" // Закони України. – К., 1996р. – т.6, с.5 – 11.</w:t>
      </w:r>
    </w:p>
    <w:p w:rsidR="00B90788" w:rsidRPr="00D82433" w:rsidRDefault="00B90788" w:rsidP="00D82433">
      <w:pPr>
        <w:pStyle w:val="BodyText2"/>
        <w:numPr>
          <w:ilvl w:val="0"/>
          <w:numId w:val="6"/>
        </w:numPr>
        <w:tabs>
          <w:tab w:val="left" w:pos="360"/>
          <w:tab w:val="left" w:pos="720"/>
        </w:tabs>
        <w:ind w:left="0" w:firstLine="0"/>
        <w:rPr>
          <w:u w:val="none"/>
        </w:rPr>
      </w:pPr>
      <w:r w:rsidRPr="00D82433">
        <w:rPr>
          <w:u w:val="none"/>
        </w:rPr>
        <w:t>Закон України "Про оплату праці" // Закони України. – К., 1997р., т.8 – с.210 – 218.</w:t>
      </w:r>
    </w:p>
    <w:p w:rsidR="00B90788" w:rsidRPr="007B3148" w:rsidRDefault="00B90788" w:rsidP="00D82433">
      <w:pPr>
        <w:numPr>
          <w:ilvl w:val="0"/>
          <w:numId w:val="6"/>
        </w:numPr>
        <w:tabs>
          <w:tab w:val="clear" w:pos="3600"/>
          <w:tab w:val="left" w:pos="360"/>
          <w:tab w:val="left" w:pos="720"/>
        </w:tabs>
        <w:ind w:left="0" w:firstLine="0"/>
        <w:jc w:val="both"/>
        <w:rPr>
          <w:sz w:val="28"/>
          <w:szCs w:val="28"/>
        </w:rPr>
      </w:pPr>
      <w:r w:rsidRPr="007B3148">
        <w:rPr>
          <w:sz w:val="28"/>
          <w:szCs w:val="28"/>
        </w:rPr>
        <w:t>Акіліна О.В., Ільїч Л.М. Економіка праці та соціально-трудові відносини: Навч.по</w:t>
      </w:r>
      <w:r>
        <w:rPr>
          <w:sz w:val="28"/>
          <w:szCs w:val="28"/>
        </w:rPr>
        <w:t xml:space="preserve">сібник./ О.В.Акіліна, Л.М.Ільїч/ </w:t>
      </w:r>
      <w:r w:rsidRPr="007B3148">
        <w:rPr>
          <w:sz w:val="28"/>
          <w:szCs w:val="28"/>
        </w:rPr>
        <w:t>- К.: Алерта, 2010.</w:t>
      </w:r>
      <w:r>
        <w:rPr>
          <w:sz w:val="28"/>
          <w:szCs w:val="28"/>
        </w:rPr>
        <w:t xml:space="preserve"> </w:t>
      </w:r>
      <w:r w:rsidRPr="007B3148">
        <w:rPr>
          <w:sz w:val="28"/>
          <w:szCs w:val="28"/>
        </w:rPr>
        <w:t>- 734 с.</w:t>
      </w:r>
    </w:p>
    <w:p w:rsidR="00B90788" w:rsidRPr="007B3148" w:rsidRDefault="00B90788" w:rsidP="00D82433">
      <w:pPr>
        <w:numPr>
          <w:ilvl w:val="0"/>
          <w:numId w:val="6"/>
        </w:numPr>
        <w:tabs>
          <w:tab w:val="clear" w:pos="3600"/>
          <w:tab w:val="left" w:pos="360"/>
          <w:tab w:val="left" w:pos="720"/>
        </w:tabs>
        <w:ind w:left="0" w:firstLine="0"/>
        <w:jc w:val="both"/>
        <w:rPr>
          <w:sz w:val="28"/>
          <w:szCs w:val="28"/>
        </w:rPr>
      </w:pPr>
      <w:r w:rsidRPr="007B3148">
        <w:rPr>
          <w:sz w:val="28"/>
          <w:szCs w:val="28"/>
        </w:rPr>
        <w:t>Богданова Т.І., Іванова Л.В. Економіка праці та соціально-трудові відносини. Частина І та ІІ: Навчальний посібник</w:t>
      </w:r>
      <w:r>
        <w:rPr>
          <w:sz w:val="28"/>
          <w:szCs w:val="28"/>
        </w:rPr>
        <w:t>.</w:t>
      </w:r>
      <w:r w:rsidRPr="007B3148">
        <w:rPr>
          <w:sz w:val="28"/>
          <w:szCs w:val="28"/>
        </w:rPr>
        <w:t xml:space="preserve"> – Одеса, ОДЕУ, ротапринт, 2010 р.</w:t>
      </w:r>
    </w:p>
    <w:p w:rsidR="00B90788" w:rsidRPr="007B3148" w:rsidRDefault="00B90788" w:rsidP="00D82433">
      <w:pPr>
        <w:numPr>
          <w:ilvl w:val="0"/>
          <w:numId w:val="6"/>
        </w:numPr>
        <w:tabs>
          <w:tab w:val="clear" w:pos="3600"/>
          <w:tab w:val="left" w:pos="360"/>
          <w:tab w:val="left" w:pos="720"/>
        </w:tabs>
        <w:ind w:left="0" w:firstLine="0"/>
        <w:jc w:val="both"/>
        <w:rPr>
          <w:sz w:val="28"/>
          <w:szCs w:val="28"/>
        </w:rPr>
      </w:pPr>
      <w:r w:rsidRPr="007B3148">
        <w:rPr>
          <w:sz w:val="28"/>
          <w:szCs w:val="28"/>
        </w:rPr>
        <w:t>Збрицька Т.П. Економіка праці та соціально-трудові відносини: Навч.посбіник / Т.П.Збрицька, М.С.Татаревська, О.В.Сорока / - Одеса:ОДЕУ, 2010</w:t>
      </w:r>
      <w:r>
        <w:rPr>
          <w:sz w:val="28"/>
          <w:szCs w:val="28"/>
        </w:rPr>
        <w:t xml:space="preserve">. </w:t>
      </w:r>
      <w:r w:rsidRPr="007B3148">
        <w:rPr>
          <w:sz w:val="28"/>
          <w:szCs w:val="28"/>
        </w:rPr>
        <w:t xml:space="preserve">- 478 с. </w:t>
      </w:r>
    </w:p>
    <w:p w:rsidR="00B90788" w:rsidRDefault="00B90788" w:rsidP="00D82433">
      <w:pPr>
        <w:numPr>
          <w:ilvl w:val="0"/>
          <w:numId w:val="6"/>
        </w:numPr>
        <w:tabs>
          <w:tab w:val="clear" w:pos="3600"/>
          <w:tab w:val="left" w:pos="360"/>
          <w:tab w:val="left" w:pos="720"/>
        </w:tabs>
        <w:ind w:left="0" w:firstLine="0"/>
        <w:jc w:val="both"/>
        <w:rPr>
          <w:sz w:val="28"/>
          <w:szCs w:val="28"/>
        </w:rPr>
      </w:pPr>
      <w:r w:rsidRPr="007B3148">
        <w:rPr>
          <w:sz w:val="28"/>
          <w:szCs w:val="28"/>
        </w:rPr>
        <w:t>Іванова Л.В. Ринок праці: Опорний конспект лекцій. - Одеса, ОДЕУ. - 2010.</w:t>
      </w:r>
    </w:p>
    <w:p w:rsidR="00B90788" w:rsidRPr="00D82433" w:rsidRDefault="00B90788" w:rsidP="00D82433">
      <w:pPr>
        <w:numPr>
          <w:ilvl w:val="0"/>
          <w:numId w:val="6"/>
        </w:numPr>
        <w:tabs>
          <w:tab w:val="clear" w:pos="3600"/>
          <w:tab w:val="left" w:pos="360"/>
          <w:tab w:val="left" w:pos="720"/>
        </w:tabs>
        <w:ind w:left="0" w:firstLine="0"/>
        <w:jc w:val="both"/>
        <w:rPr>
          <w:sz w:val="28"/>
          <w:szCs w:val="28"/>
        </w:rPr>
      </w:pPr>
      <w:r w:rsidRPr="00D82433">
        <w:rPr>
          <w:rStyle w:val="apple-converted-space"/>
          <w:color w:val="222222"/>
          <w:sz w:val="28"/>
          <w:szCs w:val="28"/>
          <w:shd w:val="clear" w:color="auto" w:fill="FFFFFF"/>
        </w:rPr>
        <w:t> Базилевич В.Д.</w:t>
      </w:r>
      <w:r>
        <w:rPr>
          <w:rStyle w:val="apple-converted-space"/>
          <w:rFonts w:ascii="Tahoma" w:hAnsi="Tahoma" w:cs="Tahoma"/>
          <w:color w:val="222222"/>
          <w:sz w:val="14"/>
          <w:szCs w:val="14"/>
          <w:shd w:val="clear" w:color="auto" w:fill="FFFFFF"/>
        </w:rPr>
        <w:t xml:space="preserve"> </w:t>
      </w:r>
      <w:r w:rsidRPr="00D82433">
        <w:rPr>
          <w:color w:val="222222"/>
          <w:sz w:val="28"/>
          <w:szCs w:val="28"/>
          <w:shd w:val="clear" w:color="auto" w:fill="FFFFFF"/>
        </w:rPr>
        <w:t>Е</w:t>
      </w:r>
      <w:r>
        <w:rPr>
          <w:color w:val="222222"/>
          <w:sz w:val="28"/>
          <w:szCs w:val="28"/>
          <w:shd w:val="clear" w:color="auto" w:fill="FFFFFF"/>
        </w:rPr>
        <w:t>кономічна теорія: Політекономія: П</w:t>
      </w:r>
      <w:r w:rsidRPr="00D82433">
        <w:rPr>
          <w:color w:val="222222"/>
          <w:sz w:val="28"/>
          <w:szCs w:val="28"/>
          <w:shd w:val="clear" w:color="auto" w:fill="FFFFFF"/>
        </w:rPr>
        <w:t>ідручник</w:t>
      </w:r>
      <w:r>
        <w:rPr>
          <w:color w:val="222222"/>
          <w:sz w:val="28"/>
          <w:szCs w:val="28"/>
          <w:shd w:val="clear" w:color="auto" w:fill="FFFFFF"/>
        </w:rPr>
        <w:t>/ В.Д.Базилевич, В.М.Попов, К.С.Базилевич, Н.І.Гражевська/ За ред. В.Д.Базилевича./ - К.: Знання-Прес, 2007.- 719 с.</w:t>
      </w:r>
    </w:p>
    <w:p w:rsidR="00B90788" w:rsidRPr="007B3148" w:rsidRDefault="00B90788" w:rsidP="00380FE1"/>
    <w:p w:rsidR="00B90788" w:rsidRDefault="00B90788" w:rsidP="00380FE1">
      <w:pPr>
        <w:spacing w:line="360" w:lineRule="auto"/>
        <w:jc w:val="center"/>
        <w:rPr>
          <w:b/>
          <w:bCs/>
          <w:sz w:val="28"/>
          <w:szCs w:val="28"/>
        </w:rPr>
      </w:pPr>
    </w:p>
    <w:sectPr w:rsidR="00B90788" w:rsidSect="000362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788" w:rsidRDefault="00B90788">
      <w:r>
        <w:separator/>
      </w:r>
    </w:p>
  </w:endnote>
  <w:endnote w:type="continuationSeparator" w:id="1">
    <w:p w:rsidR="00B90788" w:rsidRDefault="00B90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788" w:rsidRDefault="00B90788">
      <w:r>
        <w:separator/>
      </w:r>
    </w:p>
  </w:footnote>
  <w:footnote w:type="continuationSeparator" w:id="1">
    <w:p w:rsidR="00B90788" w:rsidRDefault="00B90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42B"/>
    <w:multiLevelType w:val="multilevel"/>
    <w:tmpl w:val="CF94D716"/>
    <w:lvl w:ilvl="0">
      <w:start w:val="1"/>
      <w:numFmt w:val="decimal"/>
      <w:suff w:val="nothing"/>
      <w:lvlText w:val="%1."/>
      <w:lvlJc w:val="left"/>
      <w:rPr>
        <w:rFonts w:ascii="Times New Roman" w:hAnsi="Times New Roman" w:cs="Times New Roman" w:hint="default"/>
        <w:b/>
        <w:bCs/>
        <w:sz w:val="28"/>
        <w:szCs w:val="28"/>
      </w:rPr>
    </w:lvl>
    <w:lvl w:ilvl="1">
      <w:start w:val="1"/>
      <w:numFmt w:val="russianLower"/>
      <w:lvlText w:val="%2)"/>
      <w:lvlJc w:val="left"/>
      <w:pPr>
        <w:tabs>
          <w:tab w:val="num" w:pos="720"/>
        </w:tabs>
        <w:ind w:left="720" w:hanging="360"/>
      </w:pPr>
      <w:rPr>
        <w:rFonts w:ascii="Times New Roman" w:hAnsi="Times New Roman" w:cs="Times New Roman" w:hint="default"/>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E156F0"/>
    <w:multiLevelType w:val="hybridMultilevel"/>
    <w:tmpl w:val="00DE9CE2"/>
    <w:lvl w:ilvl="0" w:tplc="0419000F">
      <w:start w:val="1"/>
      <w:numFmt w:val="decimal"/>
      <w:lvlText w:val="%1."/>
      <w:lvlJc w:val="left"/>
      <w:pPr>
        <w:tabs>
          <w:tab w:val="num" w:pos="360"/>
        </w:tabs>
        <w:ind w:left="360" w:hanging="360"/>
      </w:pPr>
    </w:lvl>
    <w:lvl w:ilvl="1" w:tplc="16586CF8">
      <w:start w:val="1"/>
      <w:numFmt w:val="decimal"/>
      <w:lvlText w:val="%2."/>
      <w:lvlJc w:val="left"/>
      <w:pPr>
        <w:tabs>
          <w:tab w:val="num" w:pos="2040"/>
        </w:tabs>
        <w:ind w:left="2040" w:hanging="132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F2D74FF"/>
    <w:multiLevelType w:val="hybridMultilevel"/>
    <w:tmpl w:val="5E788D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AF6CFA"/>
    <w:multiLevelType w:val="hybridMultilevel"/>
    <w:tmpl w:val="4CF6DC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F6C5D83"/>
    <w:multiLevelType w:val="hybridMultilevel"/>
    <w:tmpl w:val="72966F84"/>
    <w:lvl w:ilvl="0" w:tplc="90547EE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70B36CA"/>
    <w:multiLevelType w:val="hybridMultilevel"/>
    <w:tmpl w:val="45B83672"/>
    <w:lvl w:ilvl="0" w:tplc="0419000F">
      <w:start w:val="1"/>
      <w:numFmt w:val="decimal"/>
      <w:lvlText w:val="%1."/>
      <w:lvlJc w:val="left"/>
      <w:pPr>
        <w:tabs>
          <w:tab w:val="num" w:pos="720"/>
        </w:tabs>
        <w:ind w:left="720" w:hanging="360"/>
      </w:pPr>
    </w:lvl>
    <w:lvl w:ilvl="1" w:tplc="A77EF95E">
      <w:start w:val="1"/>
      <w:numFmt w:val="russianLower"/>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F303D15"/>
    <w:multiLevelType w:val="hybridMultilevel"/>
    <w:tmpl w:val="95405E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9C10592"/>
    <w:multiLevelType w:val="hybridMultilevel"/>
    <w:tmpl w:val="2FD67C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54C3B51"/>
    <w:multiLevelType w:val="singleLevel"/>
    <w:tmpl w:val="55D2E120"/>
    <w:lvl w:ilvl="0">
      <w:start w:val="1"/>
      <w:numFmt w:val="decimal"/>
      <w:lvlText w:val="%1."/>
      <w:lvlJc w:val="left"/>
      <w:pPr>
        <w:tabs>
          <w:tab w:val="num" w:pos="3600"/>
        </w:tabs>
        <w:ind w:left="3600" w:hanging="360"/>
      </w:pPr>
      <w:rPr>
        <w:rFonts w:ascii="Times New Roman" w:hAnsi="Times New Roman" w:cs="Times New Roman" w:hint="default"/>
        <w:sz w:val="28"/>
        <w:szCs w:val="28"/>
      </w:rPr>
    </w:lvl>
  </w:abstractNum>
  <w:num w:numId="1">
    <w:abstractNumId w:val="2"/>
  </w:num>
  <w:num w:numId="2">
    <w:abstractNumId w:val="4"/>
  </w:num>
  <w:num w:numId="3">
    <w:abstractNumId w:val="3"/>
  </w:num>
  <w:num w:numId="4">
    <w:abstractNumId w:val="5"/>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07B"/>
    <w:rsid w:val="00036283"/>
    <w:rsid w:val="00044037"/>
    <w:rsid w:val="000610C0"/>
    <w:rsid w:val="00094D0C"/>
    <w:rsid w:val="000A49B1"/>
    <w:rsid w:val="000D76B7"/>
    <w:rsid w:val="000E65AD"/>
    <w:rsid w:val="001106DD"/>
    <w:rsid w:val="001277E4"/>
    <w:rsid w:val="0015563F"/>
    <w:rsid w:val="00173FB4"/>
    <w:rsid w:val="00175283"/>
    <w:rsid w:val="001A7139"/>
    <w:rsid w:val="001F40E3"/>
    <w:rsid w:val="00267B28"/>
    <w:rsid w:val="002727C9"/>
    <w:rsid w:val="003314D2"/>
    <w:rsid w:val="00346C73"/>
    <w:rsid w:val="00380FE1"/>
    <w:rsid w:val="00382F27"/>
    <w:rsid w:val="00447560"/>
    <w:rsid w:val="00487530"/>
    <w:rsid w:val="00491E8D"/>
    <w:rsid w:val="0050793A"/>
    <w:rsid w:val="00533644"/>
    <w:rsid w:val="00541FA8"/>
    <w:rsid w:val="005844FF"/>
    <w:rsid w:val="005A7284"/>
    <w:rsid w:val="005C140D"/>
    <w:rsid w:val="005C54E6"/>
    <w:rsid w:val="005C6937"/>
    <w:rsid w:val="006A6AA5"/>
    <w:rsid w:val="006B4806"/>
    <w:rsid w:val="006E7CAD"/>
    <w:rsid w:val="007311EA"/>
    <w:rsid w:val="007559FE"/>
    <w:rsid w:val="007A0343"/>
    <w:rsid w:val="007B3148"/>
    <w:rsid w:val="007C7BB8"/>
    <w:rsid w:val="007E7851"/>
    <w:rsid w:val="00801267"/>
    <w:rsid w:val="00897F6D"/>
    <w:rsid w:val="008C08B1"/>
    <w:rsid w:val="00960996"/>
    <w:rsid w:val="0096568A"/>
    <w:rsid w:val="009A668E"/>
    <w:rsid w:val="009C386B"/>
    <w:rsid w:val="009F5E5F"/>
    <w:rsid w:val="00A15BF6"/>
    <w:rsid w:val="00A34088"/>
    <w:rsid w:val="00A8507B"/>
    <w:rsid w:val="00A86DE8"/>
    <w:rsid w:val="00A960A7"/>
    <w:rsid w:val="00A97272"/>
    <w:rsid w:val="00AE3AC5"/>
    <w:rsid w:val="00B010C8"/>
    <w:rsid w:val="00B90788"/>
    <w:rsid w:val="00B908A8"/>
    <w:rsid w:val="00BD513B"/>
    <w:rsid w:val="00BF4215"/>
    <w:rsid w:val="00BF46F2"/>
    <w:rsid w:val="00C80560"/>
    <w:rsid w:val="00CA407B"/>
    <w:rsid w:val="00CC6B2B"/>
    <w:rsid w:val="00CF6DDE"/>
    <w:rsid w:val="00D47FBB"/>
    <w:rsid w:val="00D7469F"/>
    <w:rsid w:val="00D76DB0"/>
    <w:rsid w:val="00D82433"/>
    <w:rsid w:val="00DD1518"/>
    <w:rsid w:val="00E034CA"/>
    <w:rsid w:val="00E17EEC"/>
    <w:rsid w:val="00E7549D"/>
    <w:rsid w:val="00E9439A"/>
    <w:rsid w:val="00EA12D1"/>
    <w:rsid w:val="00EB5D5A"/>
    <w:rsid w:val="00F21E49"/>
    <w:rsid w:val="00F2223E"/>
    <w:rsid w:val="00F420D7"/>
    <w:rsid w:val="00F747D4"/>
    <w:rsid w:val="00F84F1F"/>
    <w:rsid w:val="00FA5A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83"/>
    <w:rPr>
      <w:sz w:val="24"/>
      <w:szCs w:val="24"/>
      <w:lang w:val="uk-UA"/>
    </w:rPr>
  </w:style>
  <w:style w:type="paragraph" w:styleId="Heading1">
    <w:name w:val="heading 1"/>
    <w:basedOn w:val="Normal"/>
    <w:next w:val="Normal"/>
    <w:link w:val="Heading1Char"/>
    <w:uiPriority w:val="99"/>
    <w:qFormat/>
    <w:rsid w:val="00036283"/>
    <w:pPr>
      <w:keepNext/>
      <w:jc w:val="both"/>
      <w:outlineLvl w:val="0"/>
    </w:pPr>
    <w:rPr>
      <w:sz w:val="28"/>
      <w:szCs w:val="28"/>
    </w:rPr>
  </w:style>
  <w:style w:type="paragraph" w:styleId="Heading2">
    <w:name w:val="heading 2"/>
    <w:basedOn w:val="Normal"/>
    <w:next w:val="Normal"/>
    <w:link w:val="Heading2Char"/>
    <w:uiPriority w:val="99"/>
    <w:qFormat/>
    <w:rsid w:val="00036283"/>
    <w:pPr>
      <w:keepNext/>
      <w:ind w:firstLine="708"/>
      <w:jc w:val="both"/>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7D4"/>
    <w:rPr>
      <w:rFonts w:ascii="Cambria" w:hAnsi="Cambria" w:cs="Cambria"/>
      <w:b/>
      <w:bCs/>
      <w:kern w:val="32"/>
      <w:sz w:val="32"/>
      <w:szCs w:val="32"/>
      <w:lang w:val="uk-UA"/>
    </w:rPr>
  </w:style>
  <w:style w:type="character" w:customStyle="1" w:styleId="Heading2Char">
    <w:name w:val="Heading 2 Char"/>
    <w:basedOn w:val="DefaultParagraphFont"/>
    <w:link w:val="Heading2"/>
    <w:uiPriority w:val="99"/>
    <w:semiHidden/>
    <w:locked/>
    <w:rsid w:val="00F747D4"/>
    <w:rPr>
      <w:rFonts w:ascii="Cambria" w:hAnsi="Cambria" w:cs="Cambria"/>
      <w:b/>
      <w:bCs/>
      <w:i/>
      <w:iCs/>
      <w:sz w:val="28"/>
      <w:szCs w:val="28"/>
      <w:lang w:val="uk-UA"/>
    </w:rPr>
  </w:style>
  <w:style w:type="paragraph" w:styleId="Title">
    <w:name w:val="Title"/>
    <w:basedOn w:val="Normal"/>
    <w:link w:val="TitleChar"/>
    <w:uiPriority w:val="99"/>
    <w:qFormat/>
    <w:rsid w:val="00036283"/>
    <w:pPr>
      <w:jc w:val="center"/>
    </w:pPr>
    <w:rPr>
      <w:b/>
      <w:bCs/>
      <w:sz w:val="28"/>
      <w:szCs w:val="28"/>
      <w:u w:val="single"/>
      <w:lang w:val="ru-RU"/>
    </w:rPr>
  </w:style>
  <w:style w:type="character" w:customStyle="1" w:styleId="TitleChar">
    <w:name w:val="Title Char"/>
    <w:basedOn w:val="DefaultParagraphFont"/>
    <w:link w:val="Title"/>
    <w:uiPriority w:val="99"/>
    <w:locked/>
    <w:rsid w:val="00F747D4"/>
    <w:rPr>
      <w:rFonts w:ascii="Cambria" w:hAnsi="Cambria" w:cs="Cambria"/>
      <w:b/>
      <w:bCs/>
      <w:kern w:val="28"/>
      <w:sz w:val="32"/>
      <w:szCs w:val="32"/>
      <w:lang w:val="uk-UA"/>
    </w:rPr>
  </w:style>
  <w:style w:type="paragraph" w:styleId="BodyText">
    <w:name w:val="Body Text"/>
    <w:basedOn w:val="Normal"/>
    <w:link w:val="BodyTextChar"/>
    <w:uiPriority w:val="99"/>
    <w:rsid w:val="00036283"/>
    <w:pPr>
      <w:jc w:val="both"/>
    </w:pPr>
    <w:rPr>
      <w:sz w:val="28"/>
      <w:szCs w:val="28"/>
    </w:rPr>
  </w:style>
  <w:style w:type="character" w:customStyle="1" w:styleId="BodyTextChar">
    <w:name w:val="Body Text Char"/>
    <w:basedOn w:val="DefaultParagraphFont"/>
    <w:link w:val="BodyText"/>
    <w:uiPriority w:val="99"/>
    <w:semiHidden/>
    <w:locked/>
    <w:rsid w:val="00F747D4"/>
    <w:rPr>
      <w:sz w:val="24"/>
      <w:szCs w:val="24"/>
      <w:lang w:val="uk-UA"/>
    </w:rPr>
  </w:style>
  <w:style w:type="paragraph" w:styleId="BodyText2">
    <w:name w:val="Body Text 2"/>
    <w:basedOn w:val="Normal"/>
    <w:link w:val="BodyText2Char"/>
    <w:uiPriority w:val="99"/>
    <w:rsid w:val="00036283"/>
    <w:pPr>
      <w:jc w:val="both"/>
    </w:pPr>
    <w:rPr>
      <w:sz w:val="28"/>
      <w:szCs w:val="28"/>
      <w:u w:val="single"/>
    </w:rPr>
  </w:style>
  <w:style w:type="character" w:customStyle="1" w:styleId="BodyText2Char">
    <w:name w:val="Body Text 2 Char"/>
    <w:basedOn w:val="DefaultParagraphFont"/>
    <w:link w:val="BodyText2"/>
    <w:uiPriority w:val="99"/>
    <w:semiHidden/>
    <w:locked/>
    <w:rsid w:val="00F747D4"/>
    <w:rPr>
      <w:sz w:val="24"/>
      <w:szCs w:val="24"/>
      <w:lang w:val="uk-UA"/>
    </w:rPr>
  </w:style>
  <w:style w:type="paragraph" w:styleId="BodyTextIndent">
    <w:name w:val="Body Text Indent"/>
    <w:basedOn w:val="Normal"/>
    <w:link w:val="BodyTextIndentChar"/>
    <w:uiPriority w:val="99"/>
    <w:rsid w:val="00036283"/>
    <w:pPr>
      <w:spacing w:after="120"/>
      <w:ind w:left="283"/>
    </w:pPr>
  </w:style>
  <w:style w:type="character" w:customStyle="1" w:styleId="BodyTextIndentChar">
    <w:name w:val="Body Text Indent Char"/>
    <w:basedOn w:val="DefaultParagraphFont"/>
    <w:link w:val="BodyTextIndent"/>
    <w:uiPriority w:val="99"/>
    <w:semiHidden/>
    <w:locked/>
    <w:rsid w:val="00F747D4"/>
    <w:rPr>
      <w:sz w:val="24"/>
      <w:szCs w:val="24"/>
      <w:lang w:val="uk-UA"/>
    </w:rPr>
  </w:style>
  <w:style w:type="paragraph" w:styleId="BodyTextIndent3">
    <w:name w:val="Body Text Indent 3"/>
    <w:basedOn w:val="Normal"/>
    <w:link w:val="BodyTextIndent3Char"/>
    <w:uiPriority w:val="99"/>
    <w:rsid w:val="0003628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747D4"/>
    <w:rPr>
      <w:sz w:val="16"/>
      <w:szCs w:val="16"/>
      <w:lang w:val="uk-UA"/>
    </w:rPr>
  </w:style>
  <w:style w:type="paragraph" w:styleId="PlainText">
    <w:name w:val="Plain Text"/>
    <w:basedOn w:val="Normal"/>
    <w:link w:val="PlainTextChar"/>
    <w:uiPriority w:val="99"/>
    <w:rsid w:val="001277E4"/>
    <w:rPr>
      <w:rFonts w:ascii="Courier New" w:hAnsi="Courier New" w:cs="Courier New"/>
      <w:sz w:val="20"/>
      <w:szCs w:val="20"/>
      <w:lang w:val="ru-RU"/>
    </w:rPr>
  </w:style>
  <w:style w:type="character" w:customStyle="1" w:styleId="PlainTextChar">
    <w:name w:val="Plain Text Char"/>
    <w:basedOn w:val="DefaultParagraphFont"/>
    <w:link w:val="PlainText"/>
    <w:uiPriority w:val="99"/>
    <w:locked/>
    <w:rsid w:val="001277E4"/>
    <w:rPr>
      <w:rFonts w:ascii="Courier New" w:hAnsi="Courier New" w:cs="Courier New"/>
    </w:rPr>
  </w:style>
  <w:style w:type="paragraph" w:styleId="ListParagraph">
    <w:name w:val="List Paragraph"/>
    <w:basedOn w:val="Normal"/>
    <w:uiPriority w:val="99"/>
    <w:qFormat/>
    <w:rsid w:val="007559FE"/>
    <w:pPr>
      <w:ind w:left="720"/>
    </w:pPr>
    <w:rPr>
      <w:sz w:val="28"/>
      <w:szCs w:val="28"/>
      <w:lang w:val="ru-RU"/>
    </w:rPr>
  </w:style>
  <w:style w:type="character" w:customStyle="1" w:styleId="apple-converted-space">
    <w:name w:val="apple-converted-space"/>
    <w:basedOn w:val="DefaultParagraphFont"/>
    <w:uiPriority w:val="99"/>
    <w:rsid w:val="00380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9</Pages>
  <Words>1855</Words>
  <Characters>10578</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вступ до бакалавр</dc:title>
  <dc:subject/>
  <dc:creator>user</dc:creator>
  <cp:keywords/>
  <dc:description/>
  <cp:lastModifiedBy>User</cp:lastModifiedBy>
  <cp:revision>26</cp:revision>
  <dcterms:created xsi:type="dcterms:W3CDTF">2016-02-11T15:52:00Z</dcterms:created>
  <dcterms:modified xsi:type="dcterms:W3CDTF">2017-05-15T08:36:00Z</dcterms:modified>
</cp:coreProperties>
</file>